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1E60FF46" w:rsidR="00DC5180" w:rsidRPr="00D16E06" w:rsidRDefault="002A10BB" w:rsidP="00DC5180">
      <w:pPr>
        <w:pStyle w:val="CRCoverPage"/>
        <w:tabs>
          <w:tab w:val="right" w:pos="9639"/>
        </w:tabs>
        <w:spacing w:after="0"/>
        <w:rPr>
          <w:b/>
          <w:noProof/>
          <w:sz w:val="24"/>
          <w:lang w:eastAsia="ja-JP"/>
        </w:rPr>
      </w:pPr>
      <w:r>
        <w:rPr>
          <w:b/>
          <w:noProof/>
          <w:sz w:val="24"/>
        </w:rPr>
        <w:t>3GPP TSG-</w:t>
      </w:r>
      <w:r w:rsidR="00E01F48">
        <w:fldChar w:fldCharType="begin"/>
      </w:r>
      <w:r w:rsidR="00E01F48">
        <w:instrText xml:space="preserve"> DOCPROPERTY  TSG/WGRef  \* MERGEFORMAT </w:instrText>
      </w:r>
      <w:r w:rsidR="00E01F48">
        <w:fldChar w:fldCharType="separate"/>
      </w:r>
      <w:r>
        <w:rPr>
          <w:b/>
          <w:noProof/>
          <w:sz w:val="24"/>
        </w:rPr>
        <w:t>RAN5</w:t>
      </w:r>
      <w:r w:rsidR="00E01F48">
        <w:rPr>
          <w:b/>
          <w:noProof/>
          <w:sz w:val="24"/>
        </w:rPr>
        <w:fldChar w:fldCharType="end"/>
      </w:r>
      <w:r>
        <w:rPr>
          <w:b/>
          <w:noProof/>
          <w:sz w:val="24"/>
        </w:rPr>
        <w:t xml:space="preserve"> Meeting #</w:t>
      </w:r>
      <w:r w:rsidR="00E01F48">
        <w:fldChar w:fldCharType="begin"/>
      </w:r>
      <w:r w:rsidR="00E01F48">
        <w:instrText xml:space="preserve"> DOCPROPERTY  MtgSeq  \* MERGEFORMAT </w:instrText>
      </w:r>
      <w:r w:rsidR="00E01F48">
        <w:fldChar w:fldCharType="separate"/>
      </w:r>
      <w:r w:rsidRPr="00EB09B7">
        <w:rPr>
          <w:b/>
          <w:noProof/>
          <w:sz w:val="24"/>
        </w:rPr>
        <w:t>103</w:t>
      </w:r>
      <w:r w:rsidR="00E01F48">
        <w:rPr>
          <w:b/>
          <w:noProof/>
          <w:sz w:val="24"/>
        </w:rPr>
        <w:fldChar w:fldCharType="end"/>
      </w:r>
      <w:r w:rsidR="00DC5180" w:rsidRPr="00D16E06">
        <w:rPr>
          <w:b/>
          <w:noProof/>
          <w:sz w:val="24"/>
        </w:rPr>
        <w:tab/>
      </w:r>
      <w:r w:rsidR="004F4A08" w:rsidRPr="00032C57">
        <w:rPr>
          <w:b/>
          <w:noProof/>
          <w:sz w:val="24"/>
        </w:rPr>
        <w:t>R5-</w:t>
      </w:r>
      <w:r w:rsidR="00032C57" w:rsidRPr="00032C57">
        <w:rPr>
          <w:b/>
          <w:noProof/>
          <w:sz w:val="24"/>
        </w:rPr>
        <w:t>2</w:t>
      </w:r>
      <w:r w:rsidR="00032C57">
        <w:rPr>
          <w:b/>
          <w:noProof/>
          <w:sz w:val="24"/>
        </w:rPr>
        <w:t>42427</w:t>
      </w:r>
    </w:p>
    <w:p w14:paraId="3E233656" w14:textId="77777777" w:rsidR="002A10BB" w:rsidRDefault="00E01F48" w:rsidP="002A10BB">
      <w:pPr>
        <w:pStyle w:val="CRCoverPage"/>
        <w:outlineLvl w:val="0"/>
        <w:rPr>
          <w:b/>
          <w:noProof/>
          <w:sz w:val="24"/>
        </w:rPr>
      </w:pPr>
      <w:r>
        <w:fldChar w:fldCharType="begin"/>
      </w:r>
      <w:r>
        <w:instrText xml:space="preserve"> DOCPROPERTY  Location  \* MERGEFORMAT </w:instrText>
      </w:r>
      <w:r>
        <w:fldChar w:fldCharType="separate"/>
      </w:r>
      <w:r w:rsidR="002A10BB" w:rsidRPr="00BA51D9">
        <w:rPr>
          <w:b/>
          <w:noProof/>
          <w:sz w:val="24"/>
        </w:rPr>
        <w:t>Fukuoka City, Fukuoka</w:t>
      </w:r>
      <w:r>
        <w:rPr>
          <w:b/>
          <w:noProof/>
          <w:sz w:val="24"/>
        </w:rPr>
        <w:fldChar w:fldCharType="end"/>
      </w:r>
      <w:r w:rsidR="002A10BB">
        <w:rPr>
          <w:b/>
          <w:noProof/>
          <w:sz w:val="24"/>
        </w:rPr>
        <w:t xml:space="preserve">, </w:t>
      </w:r>
      <w:r>
        <w:fldChar w:fldCharType="begin"/>
      </w:r>
      <w:r>
        <w:instrText xml:space="preserve"> DOCPROPERTY  Country  \* MERGEFORMAT </w:instrText>
      </w:r>
      <w:r>
        <w:fldChar w:fldCharType="separate"/>
      </w:r>
      <w:r w:rsidR="002A10BB" w:rsidRPr="00BA51D9">
        <w:rPr>
          <w:b/>
          <w:noProof/>
          <w:sz w:val="24"/>
        </w:rPr>
        <w:t>Japan</w:t>
      </w:r>
      <w:r>
        <w:rPr>
          <w:b/>
          <w:noProof/>
          <w:sz w:val="24"/>
        </w:rPr>
        <w:fldChar w:fldCharType="end"/>
      </w:r>
      <w:r w:rsidR="002A10BB">
        <w:rPr>
          <w:b/>
          <w:noProof/>
          <w:sz w:val="24"/>
        </w:rPr>
        <w:t xml:space="preserve">, </w:t>
      </w:r>
      <w:r>
        <w:fldChar w:fldCharType="begin"/>
      </w:r>
      <w:r>
        <w:instrText xml:space="preserve"> DOCPROPERTY  StartDate  \* MERGEFORMAT </w:instrText>
      </w:r>
      <w:r>
        <w:fldChar w:fldCharType="separate"/>
      </w:r>
      <w:r w:rsidR="002A10BB" w:rsidRPr="00BA51D9">
        <w:rPr>
          <w:b/>
          <w:noProof/>
          <w:sz w:val="24"/>
        </w:rPr>
        <w:t>20th May 2024</w:t>
      </w:r>
      <w:r>
        <w:rPr>
          <w:b/>
          <w:noProof/>
          <w:sz w:val="24"/>
        </w:rPr>
        <w:fldChar w:fldCharType="end"/>
      </w:r>
      <w:r w:rsidR="002A10BB">
        <w:rPr>
          <w:b/>
          <w:noProof/>
          <w:sz w:val="24"/>
        </w:rPr>
        <w:t xml:space="preserve"> - </w:t>
      </w:r>
      <w:r>
        <w:fldChar w:fldCharType="begin"/>
      </w:r>
      <w:r>
        <w:instrText xml:space="preserve"> DOCPROPERTY  EndDate  \* MERGEFORMAT </w:instrText>
      </w:r>
      <w:r>
        <w:fldChar w:fldCharType="separate"/>
      </w:r>
      <w:r w:rsidR="002A10BB" w:rsidRPr="00BA51D9">
        <w:rPr>
          <w:b/>
          <w:noProof/>
          <w:sz w:val="24"/>
        </w:rPr>
        <w:t>24th May 2024</w:t>
      </w:r>
      <w:r>
        <w:rPr>
          <w:b/>
          <w:noProof/>
          <w:sz w:val="24"/>
        </w:rPr>
        <w:fldChar w:fldCharType="end"/>
      </w:r>
    </w:p>
    <w:p w14:paraId="3E900284" w14:textId="77777777" w:rsidR="0051797F" w:rsidRPr="002A10BB" w:rsidRDefault="0051797F" w:rsidP="00DC5180">
      <w:pPr>
        <w:spacing w:after="60"/>
        <w:ind w:left="1985" w:hanging="1985"/>
        <w:rPr>
          <w:rFonts w:ascii="Arial" w:hAnsi="Arial" w:cs="Arial"/>
          <w:bCs/>
        </w:rPr>
      </w:pPr>
    </w:p>
    <w:p w14:paraId="15BC7B88" w14:textId="2F58A10C" w:rsidR="0010618D" w:rsidRPr="00D16E06" w:rsidRDefault="000F7ECB" w:rsidP="01488F56">
      <w:pPr>
        <w:spacing w:after="60"/>
        <w:ind w:left="1985" w:hanging="1985"/>
        <w:rPr>
          <w:rFonts w:ascii="Arial" w:hAnsi="Arial" w:cs="Arial"/>
          <w:b/>
          <w:bCs/>
        </w:rPr>
      </w:pPr>
      <w:r w:rsidRPr="00D16E06">
        <w:rPr>
          <w:rFonts w:ascii="Arial" w:hAnsi="Arial" w:cs="Arial"/>
          <w:b/>
          <w:bCs/>
        </w:rPr>
        <w:t>Title:</w:t>
      </w:r>
      <w:r w:rsidRPr="00D16E06">
        <w:tab/>
      </w:r>
      <w:r w:rsidR="00032C57" w:rsidRPr="00032C57">
        <w:rPr>
          <w:rFonts w:ascii="Arial" w:eastAsia="Times New Roman" w:hAnsi="Arial" w:cs="Arial"/>
          <w:b/>
          <w:bCs/>
        </w:rPr>
        <w:t>Discussion on minimum test time simulation methods for NB-IoT NTN</w:t>
      </w:r>
    </w:p>
    <w:p w14:paraId="5FCABAAC" w14:textId="51736D37" w:rsidR="002B09A1" w:rsidRPr="00D16E06" w:rsidRDefault="002B09A1" w:rsidP="000F7ECB">
      <w:pPr>
        <w:spacing w:after="60"/>
        <w:ind w:left="1985" w:hanging="1985"/>
        <w:rPr>
          <w:rFonts w:ascii="Arial" w:hAnsi="Arial" w:cs="Arial"/>
          <w:b/>
        </w:rPr>
      </w:pPr>
      <w:r w:rsidRPr="00D16E06">
        <w:rPr>
          <w:rFonts w:ascii="Arial" w:hAnsi="Arial" w:cs="Arial"/>
          <w:b/>
        </w:rPr>
        <w:t>Source:</w:t>
      </w:r>
      <w:r w:rsidRPr="00D16E06">
        <w:rPr>
          <w:rFonts w:ascii="Arial" w:hAnsi="Arial" w:cs="Arial"/>
          <w:b/>
        </w:rPr>
        <w:tab/>
      </w:r>
      <w:r w:rsidR="004F4A08">
        <w:rPr>
          <w:rFonts w:ascii="Arial" w:hAnsi="Arial" w:cs="Arial"/>
          <w:b/>
          <w:lang w:eastAsia="zh-CN"/>
        </w:rPr>
        <w:t>Media</w:t>
      </w:r>
      <w:r w:rsidR="00E56C27">
        <w:rPr>
          <w:rFonts w:ascii="Arial" w:hAnsi="Arial" w:cs="Arial"/>
          <w:b/>
          <w:lang w:eastAsia="zh-CN"/>
        </w:rPr>
        <w:t>T</w:t>
      </w:r>
      <w:r w:rsidR="004F4A08">
        <w:rPr>
          <w:rFonts w:ascii="Arial" w:hAnsi="Arial" w:cs="Arial"/>
          <w:b/>
          <w:lang w:eastAsia="zh-CN"/>
        </w:rPr>
        <w:t>ek Inc</w:t>
      </w:r>
    </w:p>
    <w:p w14:paraId="5D705407" w14:textId="33B5EBEC" w:rsidR="00414CE5" w:rsidRPr="00D16E06" w:rsidRDefault="0010618D" w:rsidP="0010618D">
      <w:pPr>
        <w:spacing w:after="60"/>
        <w:ind w:left="1985" w:hanging="1985"/>
        <w:rPr>
          <w:rFonts w:ascii="Arial" w:hAnsi="Arial" w:cs="Arial"/>
          <w:b/>
        </w:rPr>
      </w:pPr>
      <w:r w:rsidRPr="00D16E06">
        <w:rPr>
          <w:rFonts w:ascii="Arial" w:hAnsi="Arial" w:cs="Arial"/>
          <w:b/>
        </w:rPr>
        <w:t>Agenda item:</w:t>
      </w:r>
      <w:r w:rsidRPr="00D16E06">
        <w:rPr>
          <w:rFonts w:ascii="Arial" w:hAnsi="Arial" w:cs="Arial"/>
          <w:b/>
        </w:rPr>
        <w:tab/>
      </w:r>
      <w:r w:rsidR="00032C57">
        <w:rPr>
          <w:rFonts w:ascii="Arial" w:hAnsi="Arial" w:cs="Arial"/>
          <w:b/>
        </w:rPr>
        <w:t>5.5.1.13</w:t>
      </w:r>
    </w:p>
    <w:p w14:paraId="13310D75" w14:textId="12688FA0" w:rsidR="00222D66" w:rsidRPr="008619D6" w:rsidRDefault="00222D66" w:rsidP="008619D6">
      <w:pPr>
        <w:spacing w:after="60"/>
        <w:ind w:left="1985" w:hanging="1985"/>
        <w:rPr>
          <w:rFonts w:ascii="Arial" w:hAnsi="Arial" w:cs="Arial"/>
          <w:b/>
        </w:rPr>
      </w:pPr>
      <w:r w:rsidRPr="00D16E06">
        <w:rPr>
          <w:rFonts w:ascii="Arial" w:hAnsi="Arial" w:cs="Arial"/>
          <w:b/>
        </w:rPr>
        <w:t>Document for:</w:t>
      </w:r>
      <w:r w:rsidRPr="00D16E06">
        <w:rPr>
          <w:rFonts w:ascii="Arial" w:hAnsi="Arial" w:cs="Arial"/>
          <w:b/>
        </w:rPr>
        <w:tab/>
      </w:r>
      <w:r w:rsidR="00BD77BC" w:rsidRPr="00D16E06">
        <w:rPr>
          <w:rFonts w:ascii="Arial" w:hAnsi="Arial" w:cs="Arial"/>
          <w:b/>
        </w:rPr>
        <w:t>Discussion</w:t>
      </w:r>
      <w:r w:rsidR="001509C1" w:rsidRPr="00D16E06">
        <w:rPr>
          <w:rFonts w:ascii="Arial" w:hAnsi="Arial" w:cs="Arial"/>
          <w:b/>
        </w:rPr>
        <w:t xml:space="preserve"> and endorsement</w:t>
      </w:r>
    </w:p>
    <w:p w14:paraId="5BDE04A3" w14:textId="4F69B602" w:rsidR="0045428D" w:rsidRDefault="009F71F0" w:rsidP="00987D74">
      <w:pPr>
        <w:pStyle w:val="1"/>
      </w:pPr>
      <w:r>
        <w:t>1.</w:t>
      </w:r>
      <w:r>
        <w:tab/>
      </w:r>
      <w:r w:rsidR="002A1C01">
        <w:t>Introduction</w:t>
      </w:r>
    </w:p>
    <w:p w14:paraId="2BDE827F" w14:textId="6F257C0A" w:rsidR="00306AEF" w:rsidRDefault="00961C11" w:rsidP="00701138">
      <w:pPr>
        <w:rPr>
          <w:lang w:eastAsia="zh-CN"/>
        </w:rPr>
      </w:pPr>
      <w:r>
        <w:rPr>
          <w:lang w:eastAsia="zh-CN"/>
        </w:rPr>
        <w:t xml:space="preserve">The minimum test time </w:t>
      </w:r>
      <w:r w:rsidR="000134E1">
        <w:rPr>
          <w:lang w:eastAsia="zh-CN"/>
        </w:rPr>
        <w:t>of</w:t>
      </w:r>
      <w:r>
        <w:rPr>
          <w:lang w:eastAsia="zh-CN"/>
        </w:rPr>
        <w:t xml:space="preserve"> </w:t>
      </w:r>
      <w:r w:rsidR="000134E1">
        <w:rPr>
          <w:lang w:eastAsia="zh-CN"/>
        </w:rPr>
        <w:t>TC 8.3.1.1.1 in 36.521-4 [1]</w:t>
      </w:r>
      <w:r>
        <w:rPr>
          <w:lang w:eastAsia="zh-CN"/>
        </w:rPr>
        <w:t xml:space="preserve"> is still missing. </w:t>
      </w:r>
      <w:r w:rsidR="00306AEF">
        <w:rPr>
          <w:lang w:eastAsia="zh-CN"/>
        </w:rPr>
        <w:t>2 new propagation channels are introduced.</w:t>
      </w:r>
      <w:r w:rsidR="003E15F1">
        <w:rPr>
          <w:lang w:eastAsia="zh-CN"/>
        </w:rPr>
        <w:t xml:space="preserve"> </w:t>
      </w:r>
      <w:r w:rsidR="005C571B">
        <w:rPr>
          <w:rFonts w:hint="eastAsia"/>
          <w:lang w:eastAsia="zh-CN"/>
        </w:rPr>
        <w:t>S</w:t>
      </w:r>
      <w:r w:rsidR="003E15F1">
        <w:rPr>
          <w:lang w:eastAsia="zh-CN"/>
        </w:rPr>
        <w:t xml:space="preserve">imulation </w:t>
      </w:r>
      <w:r w:rsidR="005C571B">
        <w:rPr>
          <w:lang w:eastAsia="zh-CN"/>
        </w:rPr>
        <w:t>need</w:t>
      </w:r>
      <w:r w:rsidR="005C571B">
        <w:rPr>
          <w:lang w:eastAsia="zh-CN"/>
        </w:rPr>
        <w:t>s</w:t>
      </w:r>
      <w:r w:rsidR="005C571B">
        <w:rPr>
          <w:lang w:eastAsia="zh-CN"/>
        </w:rPr>
        <w:t xml:space="preserve"> to </w:t>
      </w:r>
      <w:r w:rsidR="005C571B">
        <w:rPr>
          <w:lang w:eastAsia="zh-CN"/>
        </w:rPr>
        <w:t xml:space="preserve">be </w:t>
      </w:r>
      <w:r w:rsidR="005C571B">
        <w:rPr>
          <w:lang w:eastAsia="zh-CN"/>
        </w:rPr>
        <w:t xml:space="preserve">run </w:t>
      </w:r>
      <w:r w:rsidR="003E15F1">
        <w:rPr>
          <w:lang w:eastAsia="zh-CN"/>
        </w:rPr>
        <w:t>for the tests below.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956"/>
        <w:gridCol w:w="691"/>
        <w:gridCol w:w="917"/>
        <w:gridCol w:w="924"/>
        <w:gridCol w:w="1062"/>
        <w:gridCol w:w="764"/>
        <w:gridCol w:w="1165"/>
        <w:gridCol w:w="1029"/>
        <w:gridCol w:w="523"/>
        <w:gridCol w:w="844"/>
      </w:tblGrid>
      <w:tr w:rsidR="00306AEF" w:rsidRPr="00E36978" w14:paraId="710403A8" w14:textId="77777777" w:rsidTr="001D5DBD">
        <w:trPr>
          <w:jc w:val="center"/>
        </w:trPr>
        <w:tc>
          <w:tcPr>
            <w:tcW w:w="386" w:type="pct"/>
            <w:vMerge w:val="restart"/>
            <w:tcBorders>
              <w:top w:val="single" w:sz="4" w:space="0" w:color="auto"/>
              <w:left w:val="single" w:sz="4" w:space="0" w:color="auto"/>
              <w:bottom w:val="single" w:sz="4" w:space="0" w:color="auto"/>
              <w:right w:val="single" w:sz="4" w:space="0" w:color="auto"/>
            </w:tcBorders>
            <w:vAlign w:val="center"/>
          </w:tcPr>
          <w:p w14:paraId="601F5355" w14:textId="77777777" w:rsidR="00306AEF" w:rsidRPr="00E36978" w:rsidRDefault="00306AEF" w:rsidP="001D5DBD">
            <w:pPr>
              <w:keepNext/>
              <w:keepLines/>
              <w:spacing w:after="0"/>
              <w:jc w:val="center"/>
              <w:rPr>
                <w:rFonts w:ascii="Arial" w:hAnsi="Arial" w:cs="Arial"/>
                <w:b/>
                <w:kern w:val="2"/>
                <w:sz w:val="18"/>
                <w:lang w:eastAsia="ja-JP"/>
              </w:rPr>
            </w:pPr>
            <w:bookmarkStart w:id="0" w:name="_Hlk134259197"/>
            <w:bookmarkStart w:id="1" w:name="MCCQCTEMPBM_00000563"/>
            <w:r w:rsidRPr="00E36978">
              <w:rPr>
                <w:rFonts w:ascii="Arial" w:hAnsi="Arial" w:cs="Arial"/>
                <w:b/>
                <w:kern w:val="2"/>
                <w:sz w:val="18"/>
                <w:lang w:eastAsia="ja-JP"/>
              </w:rPr>
              <w:t>Test number</w:t>
            </w:r>
          </w:p>
        </w:tc>
        <w:tc>
          <w:tcPr>
            <w:tcW w:w="493" w:type="pct"/>
            <w:vMerge w:val="restart"/>
            <w:tcBorders>
              <w:top w:val="single" w:sz="4" w:space="0" w:color="auto"/>
              <w:left w:val="single" w:sz="4" w:space="0" w:color="auto"/>
              <w:bottom w:val="single" w:sz="4" w:space="0" w:color="auto"/>
              <w:right w:val="single" w:sz="4" w:space="0" w:color="auto"/>
            </w:tcBorders>
            <w:vAlign w:val="center"/>
          </w:tcPr>
          <w:p w14:paraId="2CCCC9B5" w14:textId="77777777" w:rsidR="00306AEF" w:rsidRPr="00E36978" w:rsidRDefault="00306AEF" w:rsidP="001D5DBD">
            <w:pPr>
              <w:keepNext/>
              <w:keepLines/>
              <w:spacing w:after="0"/>
              <w:jc w:val="center"/>
              <w:rPr>
                <w:rFonts w:ascii="Arial" w:hAnsi="Arial" w:cs="Arial"/>
                <w:b/>
                <w:kern w:val="2"/>
                <w:sz w:val="18"/>
              </w:rPr>
            </w:pPr>
            <w:r w:rsidRPr="00E36978">
              <w:rPr>
                <w:rFonts w:ascii="Arial" w:hAnsi="Arial" w:cs="Arial"/>
                <w:b/>
                <w:kern w:val="2"/>
                <w:sz w:val="18"/>
              </w:rPr>
              <w:t>Bandwidth</w:t>
            </w:r>
          </w:p>
        </w:tc>
        <w:tc>
          <w:tcPr>
            <w:tcW w:w="357" w:type="pct"/>
            <w:vMerge w:val="restart"/>
            <w:tcBorders>
              <w:top w:val="single" w:sz="4" w:space="0" w:color="auto"/>
              <w:left w:val="single" w:sz="4" w:space="0" w:color="auto"/>
              <w:right w:val="single" w:sz="4" w:space="0" w:color="auto"/>
            </w:tcBorders>
            <w:vAlign w:val="center"/>
          </w:tcPr>
          <w:p w14:paraId="4762F8D3" w14:textId="77777777" w:rsidR="00306AEF" w:rsidRPr="00E36978" w:rsidRDefault="00306AEF" w:rsidP="001D5DBD">
            <w:pPr>
              <w:keepNext/>
              <w:keepLines/>
              <w:spacing w:after="0"/>
              <w:jc w:val="center"/>
              <w:rPr>
                <w:rFonts w:ascii="Arial" w:hAnsi="Arial" w:cs="Arial"/>
                <w:b/>
                <w:kern w:val="2"/>
                <w:sz w:val="18"/>
              </w:rPr>
            </w:pPr>
            <w:r w:rsidRPr="00E36978">
              <w:rPr>
                <w:rFonts w:ascii="Arial" w:hAnsi="Arial" w:cs="Arial" w:hint="eastAsia"/>
                <w:b/>
                <w:kern w:val="2"/>
                <w:sz w:val="18"/>
              </w:rPr>
              <w:t>Carr</w:t>
            </w:r>
            <w:r w:rsidRPr="00E36978">
              <w:rPr>
                <w:rFonts w:ascii="Arial" w:hAnsi="Arial" w:cs="Arial"/>
                <w:b/>
                <w:kern w:val="2"/>
                <w:sz w:val="18"/>
              </w:rPr>
              <w:t>i</w:t>
            </w:r>
            <w:r w:rsidRPr="00E36978">
              <w:rPr>
                <w:rFonts w:ascii="Arial" w:hAnsi="Arial" w:cs="Arial" w:hint="eastAsia"/>
                <w:b/>
                <w:kern w:val="2"/>
                <w:sz w:val="18"/>
              </w:rPr>
              <w:t>er Type</w:t>
            </w:r>
          </w:p>
        </w:tc>
        <w:tc>
          <w:tcPr>
            <w:tcW w:w="473" w:type="pct"/>
            <w:vMerge w:val="restart"/>
            <w:tcBorders>
              <w:top w:val="single" w:sz="4" w:space="0" w:color="auto"/>
              <w:left w:val="single" w:sz="4" w:space="0" w:color="auto"/>
              <w:bottom w:val="single" w:sz="4" w:space="0" w:color="auto"/>
              <w:right w:val="single" w:sz="4" w:space="0" w:color="auto"/>
            </w:tcBorders>
            <w:vAlign w:val="center"/>
          </w:tcPr>
          <w:p w14:paraId="3AF088D9" w14:textId="77777777" w:rsidR="00306AEF" w:rsidRPr="00E36978" w:rsidRDefault="00306AEF" w:rsidP="001D5DBD">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Reference Channel</w:t>
            </w:r>
          </w:p>
        </w:tc>
        <w:tc>
          <w:tcPr>
            <w:tcW w:w="477" w:type="pct"/>
            <w:vMerge w:val="restart"/>
            <w:tcBorders>
              <w:top w:val="single" w:sz="4" w:space="0" w:color="auto"/>
              <w:left w:val="single" w:sz="4" w:space="0" w:color="auto"/>
              <w:right w:val="single" w:sz="4" w:space="0" w:color="auto"/>
            </w:tcBorders>
            <w:vAlign w:val="center"/>
          </w:tcPr>
          <w:p w14:paraId="38BED0A3" w14:textId="77777777" w:rsidR="00306AEF" w:rsidRPr="00E36978" w:rsidRDefault="00306AEF" w:rsidP="001D5DBD">
            <w:pPr>
              <w:keepNext/>
              <w:keepLines/>
              <w:spacing w:after="0"/>
              <w:jc w:val="center"/>
              <w:rPr>
                <w:rFonts w:ascii="Arial" w:hAnsi="Arial" w:cs="Arial"/>
                <w:b/>
                <w:kern w:val="2"/>
                <w:sz w:val="18"/>
              </w:rPr>
            </w:pPr>
            <w:r w:rsidRPr="00E36978">
              <w:rPr>
                <w:rFonts w:ascii="Arial" w:hAnsi="Arial" w:cs="Arial" w:hint="eastAsia"/>
                <w:b/>
                <w:kern w:val="2"/>
                <w:sz w:val="18"/>
              </w:rPr>
              <w:t>Repetition number</w:t>
            </w:r>
          </w:p>
        </w:tc>
        <w:tc>
          <w:tcPr>
            <w:tcW w:w="548" w:type="pct"/>
            <w:vMerge w:val="restart"/>
            <w:tcBorders>
              <w:top w:val="single" w:sz="4" w:space="0" w:color="auto"/>
              <w:left w:val="single" w:sz="4" w:space="0" w:color="auto"/>
              <w:right w:val="single" w:sz="4" w:space="0" w:color="auto"/>
            </w:tcBorders>
            <w:vAlign w:val="center"/>
          </w:tcPr>
          <w:p w14:paraId="0B56D4F6" w14:textId="77777777" w:rsidR="00306AEF" w:rsidRPr="00E36978" w:rsidRDefault="00306AEF" w:rsidP="001D5DBD">
            <w:pPr>
              <w:keepNext/>
              <w:keepLines/>
              <w:spacing w:after="0"/>
              <w:jc w:val="center"/>
              <w:rPr>
                <w:rFonts w:ascii="Arial" w:hAnsi="Arial" w:cs="Arial"/>
                <w:b/>
                <w:kern w:val="2"/>
                <w:sz w:val="18"/>
              </w:rPr>
            </w:pPr>
            <w:r w:rsidRPr="00E36978">
              <w:rPr>
                <w:rFonts w:ascii="Arial" w:hAnsi="Arial" w:cs="Arial" w:hint="eastAsia"/>
                <w:b/>
                <w:kern w:val="2"/>
                <w:sz w:val="18"/>
              </w:rPr>
              <w:t>Propagation condition</w:t>
            </w:r>
          </w:p>
        </w:tc>
        <w:tc>
          <w:tcPr>
            <w:tcW w:w="395" w:type="pct"/>
            <w:vMerge w:val="restart"/>
            <w:tcBorders>
              <w:top w:val="single" w:sz="4" w:space="0" w:color="auto"/>
              <w:left w:val="single" w:sz="4" w:space="0" w:color="auto"/>
              <w:bottom w:val="single" w:sz="4" w:space="0" w:color="auto"/>
              <w:right w:val="single" w:sz="4" w:space="0" w:color="auto"/>
            </w:tcBorders>
            <w:vAlign w:val="center"/>
          </w:tcPr>
          <w:p w14:paraId="1D348962" w14:textId="77777777" w:rsidR="00306AEF" w:rsidRPr="00E36978" w:rsidRDefault="00306AEF" w:rsidP="001D5DBD">
            <w:pPr>
              <w:keepNext/>
              <w:keepLines/>
              <w:spacing w:after="0"/>
              <w:jc w:val="center"/>
              <w:rPr>
                <w:rFonts w:ascii="Arial" w:hAnsi="Arial" w:cs="Arial"/>
                <w:b/>
                <w:kern w:val="2"/>
                <w:sz w:val="18"/>
              </w:rPr>
            </w:pPr>
            <w:r w:rsidRPr="00E36978">
              <w:rPr>
                <w:rFonts w:ascii="Arial" w:hAnsi="Arial" w:cs="Arial" w:hint="eastAsia"/>
                <w:b/>
                <w:kern w:val="2"/>
                <w:sz w:val="18"/>
              </w:rPr>
              <w:t>Number of NRS ports</w:t>
            </w:r>
          </w:p>
        </w:tc>
        <w:tc>
          <w:tcPr>
            <w:tcW w:w="549" w:type="pct"/>
            <w:vMerge w:val="restart"/>
            <w:tcBorders>
              <w:top w:val="single" w:sz="4" w:space="0" w:color="auto"/>
              <w:left w:val="single" w:sz="4" w:space="0" w:color="auto"/>
              <w:right w:val="single" w:sz="4" w:space="0" w:color="auto"/>
            </w:tcBorders>
            <w:vAlign w:val="center"/>
          </w:tcPr>
          <w:p w14:paraId="038727EE" w14:textId="77777777" w:rsidR="00306AEF" w:rsidRPr="00E36978" w:rsidRDefault="00306AEF" w:rsidP="001D5DBD">
            <w:pPr>
              <w:keepNext/>
              <w:keepLines/>
              <w:spacing w:after="0"/>
              <w:jc w:val="center"/>
              <w:rPr>
                <w:rFonts w:ascii="Arial" w:hAnsi="Arial" w:cs="Arial"/>
                <w:b/>
                <w:kern w:val="2"/>
                <w:sz w:val="18"/>
                <w:lang w:eastAsia="ja-JP"/>
              </w:rPr>
            </w:pPr>
            <w:r w:rsidRPr="00E36978">
              <w:rPr>
                <w:rFonts w:ascii="Arial" w:hAnsi="Arial" w:cs="Arial"/>
                <w:b/>
                <w:sz w:val="18"/>
                <w:lang w:eastAsia="en-GB"/>
              </w:rPr>
              <w:t>Antenna Configuration</w:t>
            </w:r>
          </w:p>
        </w:tc>
        <w:tc>
          <w:tcPr>
            <w:tcW w:w="886" w:type="pct"/>
            <w:gridSpan w:val="2"/>
            <w:tcBorders>
              <w:top w:val="single" w:sz="4" w:space="0" w:color="auto"/>
              <w:left w:val="single" w:sz="4" w:space="0" w:color="auto"/>
              <w:bottom w:val="single" w:sz="4" w:space="0" w:color="auto"/>
              <w:right w:val="single" w:sz="4" w:space="0" w:color="auto"/>
            </w:tcBorders>
            <w:vAlign w:val="center"/>
          </w:tcPr>
          <w:p w14:paraId="73139931" w14:textId="77777777" w:rsidR="00306AEF" w:rsidRPr="00E36978" w:rsidRDefault="00306AEF" w:rsidP="001D5DBD">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Reference value</w:t>
            </w:r>
          </w:p>
        </w:tc>
        <w:tc>
          <w:tcPr>
            <w:tcW w:w="436" w:type="pct"/>
            <w:vMerge w:val="restart"/>
            <w:tcBorders>
              <w:top w:val="single" w:sz="4" w:space="0" w:color="auto"/>
              <w:left w:val="single" w:sz="4" w:space="0" w:color="auto"/>
              <w:right w:val="single" w:sz="4" w:space="0" w:color="auto"/>
            </w:tcBorders>
          </w:tcPr>
          <w:p w14:paraId="51E8F4CB" w14:textId="77777777" w:rsidR="00306AEF" w:rsidRPr="00E36978" w:rsidRDefault="00306AEF" w:rsidP="001D5DBD">
            <w:pPr>
              <w:keepNext/>
              <w:keepLines/>
              <w:spacing w:after="0"/>
              <w:jc w:val="center"/>
              <w:rPr>
                <w:rFonts w:ascii="Arial" w:hAnsi="Arial" w:cs="Arial"/>
                <w:b/>
                <w:kern w:val="2"/>
                <w:sz w:val="18"/>
                <w:lang w:eastAsia="ja-JP"/>
              </w:rPr>
            </w:pPr>
            <w:r w:rsidRPr="00E36978">
              <w:rPr>
                <w:rFonts w:ascii="Arial" w:hAnsi="Arial" w:cs="Arial" w:hint="eastAsia"/>
                <w:b/>
                <w:kern w:val="2"/>
                <w:sz w:val="18"/>
              </w:rPr>
              <w:t>UE Category</w:t>
            </w:r>
          </w:p>
        </w:tc>
      </w:tr>
      <w:tr w:rsidR="00306AEF" w:rsidRPr="00E36978" w14:paraId="30B75512" w14:textId="77777777" w:rsidTr="001D5DBD">
        <w:trPr>
          <w:jc w:val="center"/>
        </w:trPr>
        <w:tc>
          <w:tcPr>
            <w:tcW w:w="386" w:type="pct"/>
            <w:vMerge/>
            <w:tcBorders>
              <w:top w:val="single" w:sz="4" w:space="0" w:color="auto"/>
              <w:left w:val="single" w:sz="4" w:space="0" w:color="auto"/>
              <w:bottom w:val="single" w:sz="4" w:space="0" w:color="auto"/>
              <w:right w:val="single" w:sz="4" w:space="0" w:color="auto"/>
            </w:tcBorders>
            <w:vAlign w:val="center"/>
          </w:tcPr>
          <w:p w14:paraId="420D4429" w14:textId="77777777" w:rsidR="00306AEF" w:rsidRPr="00E36978" w:rsidRDefault="00306AEF" w:rsidP="001D5DBD">
            <w:pPr>
              <w:keepNext/>
              <w:keepLines/>
              <w:spacing w:after="0"/>
              <w:jc w:val="center"/>
              <w:rPr>
                <w:rFonts w:ascii="Arial" w:hAnsi="Arial" w:cs="Arial"/>
                <w:b/>
                <w:kern w:val="2"/>
                <w:sz w:val="18"/>
                <w:lang w:eastAsia="ja-JP"/>
              </w:rPr>
            </w:pPr>
          </w:p>
        </w:tc>
        <w:tc>
          <w:tcPr>
            <w:tcW w:w="493" w:type="pct"/>
            <w:vMerge/>
            <w:tcBorders>
              <w:top w:val="single" w:sz="4" w:space="0" w:color="auto"/>
              <w:left w:val="single" w:sz="4" w:space="0" w:color="auto"/>
              <w:bottom w:val="single" w:sz="4" w:space="0" w:color="auto"/>
              <w:right w:val="single" w:sz="4" w:space="0" w:color="auto"/>
            </w:tcBorders>
            <w:vAlign w:val="center"/>
          </w:tcPr>
          <w:p w14:paraId="11FCA3C0" w14:textId="77777777" w:rsidR="00306AEF" w:rsidRPr="00E36978" w:rsidRDefault="00306AEF" w:rsidP="001D5DBD">
            <w:pPr>
              <w:keepNext/>
              <w:keepLines/>
              <w:spacing w:after="0"/>
              <w:jc w:val="center"/>
              <w:rPr>
                <w:rFonts w:ascii="Arial" w:hAnsi="Arial" w:cs="Arial"/>
                <w:b/>
                <w:kern w:val="2"/>
                <w:sz w:val="18"/>
                <w:lang w:eastAsia="ja-JP"/>
              </w:rPr>
            </w:pPr>
          </w:p>
        </w:tc>
        <w:tc>
          <w:tcPr>
            <w:tcW w:w="357" w:type="pct"/>
            <w:vMerge/>
            <w:tcBorders>
              <w:left w:val="single" w:sz="4" w:space="0" w:color="auto"/>
              <w:bottom w:val="single" w:sz="4" w:space="0" w:color="auto"/>
              <w:right w:val="single" w:sz="4" w:space="0" w:color="auto"/>
            </w:tcBorders>
            <w:vAlign w:val="center"/>
          </w:tcPr>
          <w:p w14:paraId="2422C1D6" w14:textId="77777777" w:rsidR="00306AEF" w:rsidRPr="00E36978" w:rsidRDefault="00306AEF" w:rsidP="001D5DBD">
            <w:pPr>
              <w:keepNext/>
              <w:keepLines/>
              <w:spacing w:after="0"/>
              <w:jc w:val="center"/>
              <w:rPr>
                <w:rFonts w:ascii="Arial" w:hAnsi="Arial" w:cs="Arial"/>
                <w:b/>
                <w:kern w:val="2"/>
                <w:sz w:val="18"/>
                <w:lang w:eastAsia="ja-JP"/>
              </w:rPr>
            </w:pPr>
          </w:p>
        </w:tc>
        <w:tc>
          <w:tcPr>
            <w:tcW w:w="473" w:type="pct"/>
            <w:vMerge/>
            <w:tcBorders>
              <w:top w:val="single" w:sz="4" w:space="0" w:color="auto"/>
              <w:left w:val="single" w:sz="4" w:space="0" w:color="auto"/>
              <w:bottom w:val="single" w:sz="4" w:space="0" w:color="auto"/>
              <w:right w:val="single" w:sz="4" w:space="0" w:color="auto"/>
            </w:tcBorders>
            <w:vAlign w:val="center"/>
          </w:tcPr>
          <w:p w14:paraId="6472F459" w14:textId="77777777" w:rsidR="00306AEF" w:rsidRPr="00E36978" w:rsidRDefault="00306AEF" w:rsidP="001D5DBD">
            <w:pPr>
              <w:keepNext/>
              <w:keepLines/>
              <w:spacing w:after="0"/>
              <w:jc w:val="center"/>
              <w:rPr>
                <w:rFonts w:ascii="Arial" w:hAnsi="Arial" w:cs="Arial"/>
                <w:b/>
                <w:kern w:val="2"/>
                <w:sz w:val="18"/>
                <w:lang w:eastAsia="ja-JP"/>
              </w:rPr>
            </w:pPr>
          </w:p>
        </w:tc>
        <w:tc>
          <w:tcPr>
            <w:tcW w:w="477" w:type="pct"/>
            <w:vMerge/>
            <w:tcBorders>
              <w:left w:val="single" w:sz="4" w:space="0" w:color="auto"/>
              <w:bottom w:val="single" w:sz="4" w:space="0" w:color="auto"/>
              <w:right w:val="single" w:sz="4" w:space="0" w:color="auto"/>
            </w:tcBorders>
            <w:vAlign w:val="center"/>
          </w:tcPr>
          <w:p w14:paraId="2914F0B8" w14:textId="77777777" w:rsidR="00306AEF" w:rsidRPr="00E36978" w:rsidRDefault="00306AEF" w:rsidP="001D5DBD">
            <w:pPr>
              <w:keepNext/>
              <w:keepLines/>
              <w:spacing w:after="0"/>
              <w:jc w:val="center"/>
              <w:rPr>
                <w:rFonts w:ascii="Arial" w:hAnsi="Arial" w:cs="Arial"/>
                <w:b/>
                <w:kern w:val="2"/>
                <w:sz w:val="18"/>
                <w:lang w:eastAsia="ja-JP"/>
              </w:rPr>
            </w:pPr>
          </w:p>
        </w:tc>
        <w:tc>
          <w:tcPr>
            <w:tcW w:w="548" w:type="pct"/>
            <w:vMerge/>
            <w:tcBorders>
              <w:left w:val="single" w:sz="4" w:space="0" w:color="auto"/>
              <w:bottom w:val="single" w:sz="4" w:space="0" w:color="auto"/>
              <w:right w:val="single" w:sz="4" w:space="0" w:color="auto"/>
            </w:tcBorders>
            <w:vAlign w:val="center"/>
          </w:tcPr>
          <w:p w14:paraId="23639C63" w14:textId="77777777" w:rsidR="00306AEF" w:rsidRPr="00E36978" w:rsidRDefault="00306AEF" w:rsidP="001D5DBD">
            <w:pPr>
              <w:keepNext/>
              <w:keepLines/>
              <w:spacing w:after="0"/>
              <w:jc w:val="center"/>
              <w:rPr>
                <w:rFonts w:ascii="Arial" w:hAnsi="Arial" w:cs="Arial"/>
                <w:b/>
                <w:kern w:val="2"/>
                <w:sz w:val="18"/>
                <w:lang w:eastAsia="ja-JP"/>
              </w:rPr>
            </w:pPr>
          </w:p>
        </w:tc>
        <w:tc>
          <w:tcPr>
            <w:tcW w:w="395" w:type="pct"/>
            <w:vMerge/>
            <w:tcBorders>
              <w:top w:val="single" w:sz="4" w:space="0" w:color="auto"/>
              <w:left w:val="single" w:sz="4" w:space="0" w:color="auto"/>
              <w:bottom w:val="single" w:sz="4" w:space="0" w:color="auto"/>
              <w:right w:val="single" w:sz="4" w:space="0" w:color="auto"/>
            </w:tcBorders>
            <w:vAlign w:val="center"/>
          </w:tcPr>
          <w:p w14:paraId="3F7337C4" w14:textId="77777777" w:rsidR="00306AEF" w:rsidRPr="00E36978" w:rsidRDefault="00306AEF" w:rsidP="001D5DBD">
            <w:pPr>
              <w:keepNext/>
              <w:keepLines/>
              <w:spacing w:after="0"/>
              <w:jc w:val="center"/>
              <w:rPr>
                <w:rFonts w:ascii="Arial" w:hAnsi="Arial" w:cs="Arial"/>
                <w:b/>
                <w:kern w:val="2"/>
                <w:sz w:val="18"/>
                <w:lang w:eastAsia="ja-JP"/>
              </w:rPr>
            </w:pPr>
          </w:p>
        </w:tc>
        <w:tc>
          <w:tcPr>
            <w:tcW w:w="549" w:type="pct"/>
            <w:vMerge/>
            <w:tcBorders>
              <w:left w:val="single" w:sz="4" w:space="0" w:color="auto"/>
              <w:bottom w:val="single" w:sz="4" w:space="0" w:color="auto"/>
              <w:right w:val="single" w:sz="4" w:space="0" w:color="auto"/>
            </w:tcBorders>
            <w:vAlign w:val="center"/>
          </w:tcPr>
          <w:p w14:paraId="422F1DB7" w14:textId="77777777" w:rsidR="00306AEF" w:rsidRPr="00E36978" w:rsidRDefault="00306AEF" w:rsidP="001D5DBD">
            <w:pPr>
              <w:keepNext/>
              <w:keepLines/>
              <w:spacing w:after="0"/>
              <w:jc w:val="center"/>
              <w:rPr>
                <w:rFonts w:ascii="Arial" w:hAnsi="Arial" w:cs="Arial"/>
                <w:b/>
                <w:kern w:val="2"/>
                <w:sz w:val="18"/>
                <w:lang w:eastAsia="ja-JP"/>
              </w:rPr>
            </w:pPr>
          </w:p>
        </w:tc>
        <w:tc>
          <w:tcPr>
            <w:tcW w:w="583" w:type="pct"/>
            <w:tcBorders>
              <w:top w:val="single" w:sz="4" w:space="0" w:color="auto"/>
              <w:left w:val="single" w:sz="4" w:space="0" w:color="auto"/>
              <w:bottom w:val="single" w:sz="4" w:space="0" w:color="auto"/>
              <w:right w:val="single" w:sz="4" w:space="0" w:color="auto"/>
            </w:tcBorders>
            <w:vAlign w:val="center"/>
          </w:tcPr>
          <w:p w14:paraId="2493C236" w14:textId="77777777" w:rsidR="00306AEF" w:rsidRPr="00E36978" w:rsidRDefault="00306AEF" w:rsidP="001D5DBD">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Fraction of Maximum</w:t>
            </w:r>
          </w:p>
          <w:p w14:paraId="538E4518" w14:textId="77777777" w:rsidR="00306AEF" w:rsidRPr="00E36978" w:rsidRDefault="00306AEF" w:rsidP="001D5DBD">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Throughput (%)</w:t>
            </w:r>
          </w:p>
        </w:tc>
        <w:tc>
          <w:tcPr>
            <w:tcW w:w="303" w:type="pct"/>
            <w:tcBorders>
              <w:top w:val="single" w:sz="4" w:space="0" w:color="auto"/>
              <w:left w:val="single" w:sz="4" w:space="0" w:color="auto"/>
              <w:bottom w:val="single" w:sz="4" w:space="0" w:color="auto"/>
              <w:right w:val="single" w:sz="4" w:space="0" w:color="auto"/>
            </w:tcBorders>
            <w:vAlign w:val="center"/>
          </w:tcPr>
          <w:p w14:paraId="13FD7B65" w14:textId="77777777" w:rsidR="00306AEF" w:rsidRPr="00E36978" w:rsidRDefault="00306AEF" w:rsidP="001D5DBD">
            <w:pPr>
              <w:keepNext/>
              <w:keepLines/>
              <w:spacing w:after="0"/>
              <w:jc w:val="center"/>
              <w:rPr>
                <w:rFonts w:ascii="Arial" w:hAnsi="Arial" w:cs="Arial"/>
                <w:b/>
                <w:kern w:val="2"/>
                <w:sz w:val="18"/>
                <w:lang w:eastAsia="ja-JP"/>
              </w:rPr>
            </w:pPr>
            <w:r w:rsidRPr="00E36978">
              <w:rPr>
                <w:rFonts w:ascii="Arial" w:hAnsi="Arial" w:cs="Arial"/>
                <w:b/>
                <w:kern w:val="2"/>
                <w:sz w:val="18"/>
                <w:lang w:eastAsia="ja-JP"/>
              </w:rPr>
              <w:t>SNR (dB)</w:t>
            </w:r>
          </w:p>
        </w:tc>
        <w:tc>
          <w:tcPr>
            <w:tcW w:w="436" w:type="pct"/>
            <w:vMerge/>
            <w:tcBorders>
              <w:left w:val="single" w:sz="4" w:space="0" w:color="auto"/>
              <w:bottom w:val="single" w:sz="4" w:space="0" w:color="auto"/>
              <w:right w:val="single" w:sz="4" w:space="0" w:color="auto"/>
            </w:tcBorders>
          </w:tcPr>
          <w:p w14:paraId="7E7384B7" w14:textId="77777777" w:rsidR="00306AEF" w:rsidRPr="00E36978" w:rsidRDefault="00306AEF" w:rsidP="001D5DBD">
            <w:pPr>
              <w:keepNext/>
              <w:keepLines/>
              <w:spacing w:after="0"/>
              <w:jc w:val="center"/>
              <w:rPr>
                <w:rFonts w:ascii="Arial" w:hAnsi="Arial" w:cs="Arial"/>
                <w:b/>
                <w:kern w:val="2"/>
                <w:sz w:val="18"/>
                <w:lang w:eastAsia="ja-JP"/>
              </w:rPr>
            </w:pPr>
          </w:p>
        </w:tc>
      </w:tr>
      <w:tr w:rsidR="00306AEF" w:rsidRPr="00E36978" w14:paraId="384C10C9" w14:textId="77777777" w:rsidTr="001D5DBD">
        <w:trPr>
          <w:jc w:val="center"/>
        </w:trPr>
        <w:tc>
          <w:tcPr>
            <w:tcW w:w="386" w:type="pct"/>
            <w:tcBorders>
              <w:top w:val="single" w:sz="4" w:space="0" w:color="auto"/>
              <w:left w:val="single" w:sz="4" w:space="0" w:color="auto"/>
              <w:bottom w:val="single" w:sz="4" w:space="0" w:color="auto"/>
              <w:right w:val="single" w:sz="4" w:space="0" w:color="auto"/>
            </w:tcBorders>
            <w:vAlign w:val="center"/>
          </w:tcPr>
          <w:p w14:paraId="04475F4C" w14:textId="77777777" w:rsidR="00306AEF" w:rsidRPr="00E36978" w:rsidRDefault="00306AEF" w:rsidP="001D5DBD">
            <w:pPr>
              <w:keepNext/>
              <w:keepLines/>
              <w:spacing w:after="0"/>
              <w:jc w:val="center"/>
              <w:rPr>
                <w:rFonts w:ascii="Arial" w:hAnsi="Arial" w:cs="Arial"/>
                <w:kern w:val="2"/>
                <w:sz w:val="18"/>
              </w:rPr>
            </w:pPr>
            <w:r w:rsidRPr="00E36978">
              <w:rPr>
                <w:rFonts w:ascii="Arial" w:hAnsi="Arial" w:cs="Arial" w:hint="eastAsia"/>
                <w:kern w:val="2"/>
                <w:sz w:val="18"/>
              </w:rPr>
              <w:t>1</w:t>
            </w:r>
          </w:p>
        </w:tc>
        <w:tc>
          <w:tcPr>
            <w:tcW w:w="493" w:type="pct"/>
            <w:tcBorders>
              <w:top w:val="single" w:sz="4" w:space="0" w:color="auto"/>
              <w:left w:val="single" w:sz="4" w:space="0" w:color="auto"/>
              <w:bottom w:val="single" w:sz="4" w:space="0" w:color="auto"/>
              <w:right w:val="single" w:sz="4" w:space="0" w:color="auto"/>
            </w:tcBorders>
            <w:vAlign w:val="center"/>
          </w:tcPr>
          <w:p w14:paraId="411F8C39" w14:textId="77777777" w:rsidR="00306AEF" w:rsidRPr="00E36978" w:rsidRDefault="00306AEF" w:rsidP="001D5DBD">
            <w:pPr>
              <w:keepNext/>
              <w:keepLines/>
              <w:spacing w:after="0"/>
              <w:jc w:val="center"/>
              <w:rPr>
                <w:rFonts w:ascii="Arial" w:hAnsi="Arial" w:cs="Arial"/>
                <w:kern w:val="2"/>
                <w:sz w:val="18"/>
              </w:rPr>
            </w:pPr>
            <w:r w:rsidRPr="00E36978">
              <w:rPr>
                <w:rFonts w:ascii="Arial" w:hAnsi="Arial" w:cs="Arial" w:hint="eastAsia"/>
                <w:kern w:val="2"/>
                <w:sz w:val="18"/>
              </w:rPr>
              <w:t>200</w:t>
            </w:r>
            <w:r w:rsidRPr="00E36978">
              <w:rPr>
                <w:rFonts w:ascii="Arial" w:hAnsi="Arial" w:cs="Arial"/>
                <w:kern w:val="2"/>
                <w:sz w:val="18"/>
              </w:rPr>
              <w:t>kHz</w:t>
            </w:r>
          </w:p>
        </w:tc>
        <w:tc>
          <w:tcPr>
            <w:tcW w:w="357" w:type="pct"/>
            <w:tcBorders>
              <w:top w:val="single" w:sz="4" w:space="0" w:color="auto"/>
              <w:left w:val="single" w:sz="4" w:space="0" w:color="auto"/>
              <w:bottom w:val="single" w:sz="4" w:space="0" w:color="auto"/>
              <w:right w:val="single" w:sz="4" w:space="0" w:color="auto"/>
            </w:tcBorders>
            <w:vAlign w:val="center"/>
          </w:tcPr>
          <w:p w14:paraId="72534796" w14:textId="77777777" w:rsidR="00306AEF" w:rsidRPr="00E36978" w:rsidRDefault="00306AEF" w:rsidP="001D5DBD">
            <w:pPr>
              <w:keepNext/>
              <w:keepLines/>
              <w:spacing w:after="0"/>
              <w:jc w:val="center"/>
              <w:rPr>
                <w:rFonts w:ascii="Arial" w:hAnsi="Arial" w:cs="Arial"/>
                <w:kern w:val="2"/>
                <w:sz w:val="18"/>
              </w:rPr>
            </w:pPr>
            <w:r w:rsidRPr="00E36978">
              <w:rPr>
                <w:rFonts w:ascii="Arial" w:hAnsi="Arial" w:cs="Arial" w:hint="eastAsia"/>
                <w:kern w:val="2"/>
                <w:sz w:val="18"/>
              </w:rPr>
              <w:t>Anchor</w:t>
            </w:r>
          </w:p>
        </w:tc>
        <w:tc>
          <w:tcPr>
            <w:tcW w:w="473" w:type="pct"/>
            <w:tcBorders>
              <w:top w:val="single" w:sz="4" w:space="0" w:color="auto"/>
              <w:left w:val="single" w:sz="4" w:space="0" w:color="auto"/>
              <w:bottom w:val="single" w:sz="4" w:space="0" w:color="auto"/>
              <w:right w:val="single" w:sz="4" w:space="0" w:color="auto"/>
            </w:tcBorders>
            <w:vAlign w:val="center"/>
          </w:tcPr>
          <w:p w14:paraId="7FEE405F" w14:textId="77777777" w:rsidR="00306AEF" w:rsidRPr="00E36978" w:rsidRDefault="00306AEF" w:rsidP="001D5DBD">
            <w:pPr>
              <w:keepNext/>
              <w:keepLines/>
              <w:spacing w:after="0"/>
              <w:jc w:val="center"/>
              <w:rPr>
                <w:rFonts w:ascii="Arial" w:hAnsi="Arial" w:cs="Arial"/>
                <w:kern w:val="2"/>
                <w:sz w:val="18"/>
                <w:lang w:eastAsia="ja-JP"/>
              </w:rPr>
            </w:pPr>
            <w:r w:rsidRPr="00E36978">
              <w:rPr>
                <w:rFonts w:ascii="Arial" w:hAnsi="Arial" w:cs="Arial"/>
                <w:sz w:val="18"/>
              </w:rPr>
              <w:t>R.NB.1</w:t>
            </w:r>
            <w:r w:rsidRPr="00E36978">
              <w:rPr>
                <w:rFonts w:ascii="Arial" w:hAnsi="Arial" w:cs="Arial"/>
                <w:kern w:val="2"/>
                <w:sz w:val="18"/>
                <w:lang w:eastAsia="ja-JP"/>
              </w:rPr>
              <w:t xml:space="preserve"> FDD</w:t>
            </w:r>
          </w:p>
        </w:tc>
        <w:tc>
          <w:tcPr>
            <w:tcW w:w="477" w:type="pct"/>
            <w:tcBorders>
              <w:top w:val="single" w:sz="4" w:space="0" w:color="auto"/>
              <w:left w:val="single" w:sz="4" w:space="0" w:color="auto"/>
              <w:bottom w:val="single" w:sz="4" w:space="0" w:color="auto"/>
              <w:right w:val="single" w:sz="4" w:space="0" w:color="auto"/>
            </w:tcBorders>
            <w:vAlign w:val="center"/>
          </w:tcPr>
          <w:p w14:paraId="72287884" w14:textId="77777777" w:rsidR="00306AEF" w:rsidRPr="00E36978" w:rsidRDefault="00306AEF" w:rsidP="001D5DBD">
            <w:pPr>
              <w:keepNext/>
              <w:keepLines/>
              <w:spacing w:after="0"/>
              <w:jc w:val="center"/>
              <w:rPr>
                <w:rFonts w:ascii="Arial" w:hAnsi="Arial" w:cs="Arial"/>
                <w:kern w:val="2"/>
                <w:sz w:val="18"/>
                <w:lang w:eastAsia="ja-JP"/>
              </w:rPr>
            </w:pPr>
            <w:r w:rsidRPr="00E36978">
              <w:rPr>
                <w:rFonts w:ascii="Arial" w:hAnsi="Arial" w:cs="Arial"/>
                <w:kern w:val="2"/>
                <w:sz w:val="18"/>
              </w:rPr>
              <w:t>32</w:t>
            </w:r>
          </w:p>
        </w:tc>
        <w:tc>
          <w:tcPr>
            <w:tcW w:w="548" w:type="pct"/>
            <w:tcBorders>
              <w:top w:val="single" w:sz="4" w:space="0" w:color="auto"/>
              <w:left w:val="single" w:sz="4" w:space="0" w:color="auto"/>
              <w:bottom w:val="single" w:sz="4" w:space="0" w:color="auto"/>
              <w:right w:val="single" w:sz="4" w:space="0" w:color="auto"/>
            </w:tcBorders>
            <w:vAlign w:val="center"/>
          </w:tcPr>
          <w:p w14:paraId="15A45179" w14:textId="77777777" w:rsidR="00306AEF" w:rsidRPr="00306AEF" w:rsidRDefault="00306AEF" w:rsidP="001D5DBD">
            <w:pPr>
              <w:keepNext/>
              <w:keepLines/>
              <w:spacing w:after="0"/>
              <w:jc w:val="center"/>
              <w:rPr>
                <w:rFonts w:ascii="Arial" w:hAnsi="Arial" w:cs="Arial"/>
                <w:kern w:val="2"/>
                <w:sz w:val="18"/>
                <w:highlight w:val="yellow"/>
              </w:rPr>
            </w:pPr>
            <w:r w:rsidRPr="00306AEF">
              <w:rPr>
                <w:rFonts w:ascii="Arial" w:hAnsi="Arial" w:cs="Arial"/>
                <w:kern w:val="2"/>
                <w:sz w:val="18"/>
                <w:highlight w:val="yellow"/>
              </w:rPr>
              <w:t>NTN-TDLC5-200</w:t>
            </w:r>
          </w:p>
        </w:tc>
        <w:tc>
          <w:tcPr>
            <w:tcW w:w="395" w:type="pct"/>
            <w:tcBorders>
              <w:top w:val="single" w:sz="4" w:space="0" w:color="auto"/>
              <w:left w:val="single" w:sz="4" w:space="0" w:color="auto"/>
              <w:bottom w:val="single" w:sz="4" w:space="0" w:color="auto"/>
              <w:right w:val="single" w:sz="4" w:space="0" w:color="auto"/>
            </w:tcBorders>
            <w:vAlign w:val="center"/>
          </w:tcPr>
          <w:p w14:paraId="5BD649A0" w14:textId="77777777" w:rsidR="00306AEF" w:rsidRPr="00E36978" w:rsidRDefault="00306AEF" w:rsidP="001D5DBD">
            <w:pPr>
              <w:keepNext/>
              <w:keepLines/>
              <w:spacing w:after="0"/>
              <w:jc w:val="center"/>
              <w:rPr>
                <w:rFonts w:ascii="Arial" w:hAnsi="Arial" w:cs="Arial"/>
                <w:kern w:val="2"/>
                <w:sz w:val="18"/>
              </w:rPr>
            </w:pPr>
            <w:r w:rsidRPr="00E36978">
              <w:rPr>
                <w:rFonts w:ascii="Arial" w:hAnsi="Arial" w:cs="Arial" w:hint="eastAsia"/>
                <w:kern w:val="2"/>
                <w:sz w:val="18"/>
              </w:rPr>
              <w:t>1</w:t>
            </w:r>
          </w:p>
        </w:tc>
        <w:tc>
          <w:tcPr>
            <w:tcW w:w="549" w:type="pct"/>
            <w:tcBorders>
              <w:top w:val="single" w:sz="4" w:space="0" w:color="auto"/>
              <w:left w:val="single" w:sz="4" w:space="0" w:color="auto"/>
              <w:bottom w:val="single" w:sz="4" w:space="0" w:color="auto"/>
              <w:right w:val="single" w:sz="4" w:space="0" w:color="auto"/>
            </w:tcBorders>
            <w:vAlign w:val="center"/>
          </w:tcPr>
          <w:p w14:paraId="46D36195" w14:textId="77777777" w:rsidR="00306AEF" w:rsidRPr="00E36978" w:rsidRDefault="00306AEF" w:rsidP="001D5DBD">
            <w:pPr>
              <w:keepNext/>
              <w:keepLines/>
              <w:spacing w:after="0"/>
              <w:jc w:val="center"/>
              <w:rPr>
                <w:rFonts w:ascii="Arial" w:hAnsi="Arial" w:cs="Arial"/>
                <w:kern w:val="2"/>
                <w:sz w:val="18"/>
                <w:lang w:eastAsia="ja-JP"/>
              </w:rPr>
            </w:pPr>
            <w:r w:rsidRPr="00E36978">
              <w:rPr>
                <w:rFonts w:ascii="Arial" w:hAnsi="Arial" w:cs="Arial" w:hint="eastAsia"/>
                <w:kern w:val="2"/>
                <w:sz w:val="18"/>
              </w:rPr>
              <w:t>1x1</w:t>
            </w:r>
          </w:p>
        </w:tc>
        <w:tc>
          <w:tcPr>
            <w:tcW w:w="583" w:type="pct"/>
            <w:tcBorders>
              <w:top w:val="single" w:sz="4" w:space="0" w:color="auto"/>
              <w:left w:val="single" w:sz="4" w:space="0" w:color="auto"/>
              <w:bottom w:val="single" w:sz="4" w:space="0" w:color="auto"/>
              <w:right w:val="single" w:sz="4" w:space="0" w:color="auto"/>
            </w:tcBorders>
            <w:vAlign w:val="center"/>
          </w:tcPr>
          <w:p w14:paraId="36535E88" w14:textId="77777777" w:rsidR="00306AEF" w:rsidRPr="00E36978" w:rsidRDefault="00306AEF" w:rsidP="001D5DBD">
            <w:pPr>
              <w:keepNext/>
              <w:keepLines/>
              <w:spacing w:after="0"/>
              <w:jc w:val="center"/>
              <w:rPr>
                <w:rFonts w:ascii="Arial" w:hAnsi="Arial" w:cs="Arial"/>
                <w:kern w:val="2"/>
                <w:sz w:val="18"/>
                <w:lang w:eastAsia="ja-JP"/>
              </w:rPr>
            </w:pPr>
            <w:r w:rsidRPr="00E36978">
              <w:rPr>
                <w:rFonts w:ascii="Arial" w:hAnsi="Arial" w:cs="Arial"/>
                <w:kern w:val="2"/>
                <w:sz w:val="18"/>
                <w:lang w:eastAsia="ja-JP"/>
              </w:rPr>
              <w:t>70%</w:t>
            </w:r>
          </w:p>
        </w:tc>
        <w:tc>
          <w:tcPr>
            <w:tcW w:w="303" w:type="pct"/>
            <w:tcBorders>
              <w:top w:val="single" w:sz="4" w:space="0" w:color="auto"/>
              <w:left w:val="single" w:sz="4" w:space="0" w:color="auto"/>
              <w:bottom w:val="single" w:sz="4" w:space="0" w:color="auto"/>
              <w:right w:val="single" w:sz="4" w:space="0" w:color="auto"/>
            </w:tcBorders>
            <w:vAlign w:val="center"/>
          </w:tcPr>
          <w:p w14:paraId="375E533C" w14:textId="77777777" w:rsidR="00306AEF" w:rsidRPr="00E36978" w:rsidRDefault="00306AEF" w:rsidP="001D5DBD">
            <w:pPr>
              <w:keepNext/>
              <w:keepLines/>
              <w:spacing w:after="0"/>
              <w:jc w:val="center"/>
              <w:rPr>
                <w:rFonts w:ascii="Arial" w:hAnsi="Arial" w:cs="Arial"/>
                <w:kern w:val="2"/>
                <w:sz w:val="18"/>
              </w:rPr>
            </w:pPr>
            <w:r w:rsidRPr="00E36978">
              <w:rPr>
                <w:rFonts w:ascii="Arial" w:hAnsi="Arial" w:cs="Arial"/>
                <w:kern w:val="2"/>
                <w:sz w:val="18"/>
              </w:rPr>
              <w:t>-4.7</w:t>
            </w:r>
          </w:p>
        </w:tc>
        <w:tc>
          <w:tcPr>
            <w:tcW w:w="436" w:type="pct"/>
            <w:tcBorders>
              <w:top w:val="single" w:sz="4" w:space="0" w:color="auto"/>
              <w:left w:val="single" w:sz="4" w:space="0" w:color="auto"/>
              <w:bottom w:val="single" w:sz="4" w:space="0" w:color="auto"/>
              <w:right w:val="single" w:sz="4" w:space="0" w:color="auto"/>
            </w:tcBorders>
            <w:vAlign w:val="center"/>
          </w:tcPr>
          <w:p w14:paraId="38ABF7BE" w14:textId="77777777" w:rsidR="00306AEF" w:rsidRPr="00E36978" w:rsidRDefault="00306AEF" w:rsidP="001D5DBD">
            <w:pPr>
              <w:keepNext/>
              <w:keepLines/>
              <w:spacing w:after="0"/>
              <w:jc w:val="center"/>
              <w:rPr>
                <w:rFonts w:ascii="Arial" w:hAnsi="Arial" w:cs="Arial"/>
                <w:kern w:val="2"/>
                <w:sz w:val="18"/>
              </w:rPr>
            </w:pPr>
            <w:r w:rsidRPr="00E36978">
              <w:rPr>
                <w:rFonts w:ascii="Arial" w:hAnsi="Arial" w:cs="Arial"/>
                <w:kern w:val="2"/>
                <w:sz w:val="18"/>
              </w:rPr>
              <w:t>N</w:t>
            </w:r>
            <w:r w:rsidRPr="00E36978">
              <w:rPr>
                <w:rFonts w:ascii="Arial" w:hAnsi="Arial" w:cs="Arial" w:hint="eastAsia"/>
                <w:kern w:val="2"/>
                <w:sz w:val="18"/>
              </w:rPr>
              <w:t>B1, NB2</w:t>
            </w:r>
          </w:p>
        </w:tc>
      </w:tr>
      <w:tr w:rsidR="00306AEF" w:rsidRPr="00E36978" w14:paraId="4926F835" w14:textId="77777777" w:rsidTr="001D5DBD">
        <w:trPr>
          <w:jc w:val="center"/>
        </w:trPr>
        <w:tc>
          <w:tcPr>
            <w:tcW w:w="386" w:type="pct"/>
            <w:tcBorders>
              <w:top w:val="single" w:sz="4" w:space="0" w:color="auto"/>
              <w:left w:val="single" w:sz="4" w:space="0" w:color="auto"/>
              <w:bottom w:val="single" w:sz="4" w:space="0" w:color="auto"/>
              <w:right w:val="single" w:sz="4" w:space="0" w:color="auto"/>
            </w:tcBorders>
            <w:vAlign w:val="center"/>
          </w:tcPr>
          <w:p w14:paraId="592CC3E9" w14:textId="77777777" w:rsidR="00306AEF" w:rsidRPr="00E36978" w:rsidRDefault="00306AEF" w:rsidP="001D5DBD">
            <w:pPr>
              <w:keepNext/>
              <w:keepLines/>
              <w:spacing w:after="0"/>
              <w:jc w:val="center"/>
              <w:rPr>
                <w:rFonts w:ascii="Arial" w:hAnsi="Arial" w:cs="Arial"/>
                <w:kern w:val="2"/>
                <w:sz w:val="18"/>
              </w:rPr>
            </w:pPr>
            <w:r w:rsidRPr="00E36978">
              <w:rPr>
                <w:rFonts w:ascii="Arial" w:hAnsi="Arial" w:cs="Arial" w:hint="eastAsia"/>
                <w:kern w:val="2"/>
                <w:sz w:val="18"/>
              </w:rPr>
              <w:t>2</w:t>
            </w:r>
          </w:p>
        </w:tc>
        <w:tc>
          <w:tcPr>
            <w:tcW w:w="493" w:type="pct"/>
            <w:tcBorders>
              <w:top w:val="single" w:sz="4" w:space="0" w:color="auto"/>
              <w:left w:val="single" w:sz="4" w:space="0" w:color="auto"/>
              <w:bottom w:val="single" w:sz="4" w:space="0" w:color="auto"/>
              <w:right w:val="single" w:sz="4" w:space="0" w:color="auto"/>
            </w:tcBorders>
            <w:vAlign w:val="center"/>
          </w:tcPr>
          <w:p w14:paraId="2564BA22" w14:textId="77777777" w:rsidR="00306AEF" w:rsidRPr="00E36978" w:rsidRDefault="00306AEF" w:rsidP="001D5DBD">
            <w:pPr>
              <w:keepNext/>
              <w:keepLines/>
              <w:spacing w:after="0"/>
              <w:jc w:val="center"/>
              <w:rPr>
                <w:rFonts w:ascii="Arial" w:hAnsi="Arial" w:cs="Arial"/>
                <w:kern w:val="2"/>
                <w:sz w:val="18"/>
              </w:rPr>
            </w:pPr>
            <w:r w:rsidRPr="00E36978">
              <w:rPr>
                <w:rFonts w:ascii="Arial" w:hAnsi="Arial" w:cs="Arial" w:hint="eastAsia"/>
                <w:kern w:val="2"/>
                <w:sz w:val="18"/>
              </w:rPr>
              <w:t>200</w:t>
            </w:r>
            <w:r w:rsidRPr="00E36978">
              <w:rPr>
                <w:rFonts w:ascii="Arial" w:hAnsi="Arial" w:cs="Arial"/>
                <w:kern w:val="2"/>
                <w:sz w:val="18"/>
              </w:rPr>
              <w:t>kHz</w:t>
            </w:r>
          </w:p>
        </w:tc>
        <w:tc>
          <w:tcPr>
            <w:tcW w:w="357" w:type="pct"/>
            <w:tcBorders>
              <w:top w:val="single" w:sz="4" w:space="0" w:color="auto"/>
              <w:left w:val="single" w:sz="4" w:space="0" w:color="auto"/>
              <w:bottom w:val="single" w:sz="4" w:space="0" w:color="auto"/>
              <w:right w:val="single" w:sz="4" w:space="0" w:color="auto"/>
            </w:tcBorders>
            <w:vAlign w:val="center"/>
          </w:tcPr>
          <w:p w14:paraId="244560D4" w14:textId="77777777" w:rsidR="00306AEF" w:rsidRPr="00E36978" w:rsidRDefault="00306AEF" w:rsidP="001D5DBD">
            <w:pPr>
              <w:keepNext/>
              <w:keepLines/>
              <w:spacing w:after="0"/>
              <w:jc w:val="center"/>
              <w:rPr>
                <w:rFonts w:ascii="Arial" w:hAnsi="Arial" w:cs="Arial"/>
                <w:kern w:val="2"/>
                <w:sz w:val="18"/>
              </w:rPr>
            </w:pPr>
            <w:r w:rsidRPr="00E36978">
              <w:rPr>
                <w:rFonts w:ascii="Arial" w:hAnsi="Arial" w:cs="Arial" w:hint="eastAsia"/>
                <w:kern w:val="2"/>
                <w:sz w:val="18"/>
              </w:rPr>
              <w:t>Non-anchor</w:t>
            </w:r>
          </w:p>
        </w:tc>
        <w:tc>
          <w:tcPr>
            <w:tcW w:w="473" w:type="pct"/>
            <w:tcBorders>
              <w:top w:val="single" w:sz="4" w:space="0" w:color="auto"/>
              <w:left w:val="single" w:sz="4" w:space="0" w:color="auto"/>
              <w:bottom w:val="single" w:sz="4" w:space="0" w:color="auto"/>
              <w:right w:val="single" w:sz="4" w:space="0" w:color="auto"/>
            </w:tcBorders>
            <w:vAlign w:val="center"/>
          </w:tcPr>
          <w:p w14:paraId="14A05A84" w14:textId="77777777" w:rsidR="00306AEF" w:rsidRPr="00E36978" w:rsidRDefault="00306AEF" w:rsidP="001D5DBD">
            <w:pPr>
              <w:keepNext/>
              <w:keepLines/>
              <w:spacing w:after="0"/>
              <w:jc w:val="center"/>
              <w:rPr>
                <w:rFonts w:ascii="Arial" w:hAnsi="Arial" w:cs="Arial"/>
                <w:kern w:val="2"/>
                <w:sz w:val="18"/>
                <w:lang w:eastAsia="ja-JP"/>
              </w:rPr>
            </w:pPr>
            <w:r w:rsidRPr="00E36978">
              <w:rPr>
                <w:rFonts w:ascii="Arial" w:hAnsi="Arial" w:cs="Arial"/>
                <w:sz w:val="18"/>
              </w:rPr>
              <w:t>R.NB.2</w:t>
            </w:r>
            <w:r w:rsidRPr="00E36978">
              <w:rPr>
                <w:rFonts w:ascii="Arial" w:hAnsi="Arial" w:cs="Arial"/>
                <w:kern w:val="2"/>
                <w:sz w:val="18"/>
                <w:lang w:eastAsia="ja-JP"/>
              </w:rPr>
              <w:t xml:space="preserve"> FDD</w:t>
            </w:r>
          </w:p>
        </w:tc>
        <w:tc>
          <w:tcPr>
            <w:tcW w:w="477" w:type="pct"/>
            <w:tcBorders>
              <w:top w:val="single" w:sz="4" w:space="0" w:color="auto"/>
              <w:left w:val="single" w:sz="4" w:space="0" w:color="auto"/>
              <w:bottom w:val="single" w:sz="4" w:space="0" w:color="auto"/>
              <w:right w:val="single" w:sz="4" w:space="0" w:color="auto"/>
            </w:tcBorders>
            <w:vAlign w:val="center"/>
          </w:tcPr>
          <w:p w14:paraId="66BD47F4" w14:textId="77777777" w:rsidR="00306AEF" w:rsidRPr="00E36978" w:rsidRDefault="00306AEF" w:rsidP="001D5DBD">
            <w:pPr>
              <w:keepNext/>
              <w:keepLines/>
              <w:spacing w:after="0"/>
              <w:jc w:val="center"/>
              <w:rPr>
                <w:rFonts w:ascii="Arial" w:hAnsi="Arial" w:cs="Arial"/>
                <w:kern w:val="2"/>
                <w:sz w:val="18"/>
                <w:lang w:eastAsia="ja-JP"/>
              </w:rPr>
            </w:pPr>
            <w:r w:rsidRPr="00E36978">
              <w:rPr>
                <w:rFonts w:ascii="Arial" w:hAnsi="Arial" w:cs="Arial"/>
                <w:kern w:val="2"/>
                <w:sz w:val="18"/>
              </w:rPr>
              <w:t>128</w:t>
            </w:r>
          </w:p>
        </w:tc>
        <w:tc>
          <w:tcPr>
            <w:tcW w:w="548" w:type="pct"/>
            <w:tcBorders>
              <w:top w:val="single" w:sz="4" w:space="0" w:color="auto"/>
              <w:left w:val="single" w:sz="4" w:space="0" w:color="auto"/>
              <w:bottom w:val="single" w:sz="4" w:space="0" w:color="auto"/>
              <w:right w:val="single" w:sz="4" w:space="0" w:color="auto"/>
            </w:tcBorders>
            <w:vAlign w:val="center"/>
          </w:tcPr>
          <w:p w14:paraId="067E38DB" w14:textId="77777777" w:rsidR="00306AEF" w:rsidRPr="00306AEF" w:rsidRDefault="00306AEF" w:rsidP="001D5DBD">
            <w:pPr>
              <w:keepNext/>
              <w:keepLines/>
              <w:spacing w:after="0"/>
              <w:jc w:val="center"/>
              <w:rPr>
                <w:rFonts w:ascii="Arial" w:hAnsi="Arial" w:cs="Arial"/>
                <w:kern w:val="2"/>
                <w:sz w:val="18"/>
                <w:highlight w:val="yellow"/>
              </w:rPr>
            </w:pPr>
            <w:r w:rsidRPr="00306AEF">
              <w:rPr>
                <w:rFonts w:ascii="Arial" w:hAnsi="Arial" w:cs="Arial"/>
                <w:kern w:val="2"/>
                <w:sz w:val="18"/>
                <w:highlight w:val="yellow"/>
              </w:rPr>
              <w:t>NTN-TDLA100-10</w:t>
            </w:r>
          </w:p>
        </w:tc>
        <w:tc>
          <w:tcPr>
            <w:tcW w:w="395" w:type="pct"/>
            <w:tcBorders>
              <w:top w:val="single" w:sz="4" w:space="0" w:color="auto"/>
              <w:left w:val="single" w:sz="4" w:space="0" w:color="auto"/>
              <w:bottom w:val="single" w:sz="4" w:space="0" w:color="auto"/>
              <w:right w:val="single" w:sz="4" w:space="0" w:color="auto"/>
            </w:tcBorders>
            <w:vAlign w:val="center"/>
          </w:tcPr>
          <w:p w14:paraId="3357DB89" w14:textId="77777777" w:rsidR="00306AEF" w:rsidRPr="00E36978" w:rsidRDefault="00306AEF" w:rsidP="001D5DBD">
            <w:pPr>
              <w:keepNext/>
              <w:keepLines/>
              <w:spacing w:after="0"/>
              <w:jc w:val="center"/>
              <w:rPr>
                <w:rFonts w:ascii="Arial" w:hAnsi="Arial" w:cs="Arial"/>
                <w:kern w:val="2"/>
                <w:sz w:val="18"/>
              </w:rPr>
            </w:pPr>
            <w:r w:rsidRPr="00E36978">
              <w:rPr>
                <w:rFonts w:ascii="Arial" w:hAnsi="Arial" w:cs="Arial" w:hint="eastAsia"/>
                <w:kern w:val="2"/>
                <w:sz w:val="18"/>
              </w:rPr>
              <w:t>1</w:t>
            </w:r>
          </w:p>
        </w:tc>
        <w:tc>
          <w:tcPr>
            <w:tcW w:w="549" w:type="pct"/>
            <w:tcBorders>
              <w:top w:val="single" w:sz="4" w:space="0" w:color="auto"/>
              <w:left w:val="single" w:sz="4" w:space="0" w:color="auto"/>
              <w:bottom w:val="single" w:sz="4" w:space="0" w:color="auto"/>
              <w:right w:val="single" w:sz="4" w:space="0" w:color="auto"/>
            </w:tcBorders>
            <w:vAlign w:val="center"/>
          </w:tcPr>
          <w:p w14:paraId="4C8DF687" w14:textId="77777777" w:rsidR="00306AEF" w:rsidRPr="00E36978" w:rsidRDefault="00306AEF" w:rsidP="001D5DBD">
            <w:pPr>
              <w:keepNext/>
              <w:keepLines/>
              <w:spacing w:after="0"/>
              <w:jc w:val="center"/>
              <w:rPr>
                <w:rFonts w:ascii="Arial" w:hAnsi="Arial" w:cs="Arial"/>
                <w:kern w:val="2"/>
                <w:sz w:val="18"/>
                <w:lang w:eastAsia="ja-JP"/>
              </w:rPr>
            </w:pPr>
            <w:r w:rsidRPr="00E36978">
              <w:rPr>
                <w:rFonts w:ascii="Arial" w:hAnsi="Arial" w:cs="Arial" w:hint="eastAsia"/>
                <w:kern w:val="2"/>
                <w:sz w:val="18"/>
              </w:rPr>
              <w:t>1x1</w:t>
            </w:r>
          </w:p>
        </w:tc>
        <w:tc>
          <w:tcPr>
            <w:tcW w:w="583" w:type="pct"/>
            <w:tcBorders>
              <w:top w:val="single" w:sz="4" w:space="0" w:color="auto"/>
              <w:left w:val="single" w:sz="4" w:space="0" w:color="auto"/>
              <w:bottom w:val="single" w:sz="4" w:space="0" w:color="auto"/>
              <w:right w:val="single" w:sz="4" w:space="0" w:color="auto"/>
            </w:tcBorders>
            <w:vAlign w:val="center"/>
          </w:tcPr>
          <w:p w14:paraId="7D377820" w14:textId="77777777" w:rsidR="00306AEF" w:rsidRPr="00E36978" w:rsidRDefault="00306AEF" w:rsidP="001D5DBD">
            <w:pPr>
              <w:keepNext/>
              <w:keepLines/>
              <w:spacing w:after="0"/>
              <w:jc w:val="center"/>
              <w:rPr>
                <w:rFonts w:ascii="Arial" w:hAnsi="Arial" w:cs="Arial"/>
                <w:kern w:val="2"/>
                <w:sz w:val="18"/>
                <w:lang w:eastAsia="ja-JP"/>
              </w:rPr>
            </w:pPr>
            <w:r w:rsidRPr="00E36978">
              <w:rPr>
                <w:rFonts w:ascii="Arial" w:hAnsi="Arial" w:cs="Arial"/>
                <w:kern w:val="2"/>
                <w:sz w:val="18"/>
                <w:lang w:eastAsia="ja-JP"/>
              </w:rPr>
              <w:t>70%</w:t>
            </w:r>
          </w:p>
        </w:tc>
        <w:tc>
          <w:tcPr>
            <w:tcW w:w="303" w:type="pct"/>
            <w:tcBorders>
              <w:top w:val="single" w:sz="4" w:space="0" w:color="auto"/>
              <w:left w:val="single" w:sz="4" w:space="0" w:color="auto"/>
              <w:bottom w:val="single" w:sz="4" w:space="0" w:color="auto"/>
              <w:right w:val="single" w:sz="4" w:space="0" w:color="auto"/>
            </w:tcBorders>
            <w:vAlign w:val="center"/>
          </w:tcPr>
          <w:p w14:paraId="540850B8" w14:textId="77777777" w:rsidR="00306AEF" w:rsidRPr="00E36978" w:rsidRDefault="00306AEF" w:rsidP="001D5DBD">
            <w:pPr>
              <w:keepNext/>
              <w:keepLines/>
              <w:spacing w:after="0"/>
              <w:jc w:val="center"/>
              <w:rPr>
                <w:rFonts w:ascii="Arial" w:hAnsi="Arial" w:cs="Arial"/>
                <w:kern w:val="2"/>
                <w:sz w:val="18"/>
                <w:lang w:eastAsia="ja-JP"/>
              </w:rPr>
            </w:pPr>
            <w:r w:rsidRPr="00E36978">
              <w:rPr>
                <w:rFonts w:ascii="Arial" w:hAnsi="Arial" w:cs="Arial"/>
                <w:kern w:val="2"/>
                <w:sz w:val="18"/>
              </w:rPr>
              <w:t>-10.6</w:t>
            </w:r>
          </w:p>
        </w:tc>
        <w:tc>
          <w:tcPr>
            <w:tcW w:w="436" w:type="pct"/>
            <w:tcBorders>
              <w:top w:val="single" w:sz="4" w:space="0" w:color="auto"/>
              <w:left w:val="single" w:sz="4" w:space="0" w:color="auto"/>
              <w:bottom w:val="single" w:sz="4" w:space="0" w:color="auto"/>
              <w:right w:val="single" w:sz="4" w:space="0" w:color="auto"/>
            </w:tcBorders>
            <w:vAlign w:val="center"/>
          </w:tcPr>
          <w:p w14:paraId="5E0D8EAA" w14:textId="77777777" w:rsidR="00306AEF" w:rsidRPr="00E36978" w:rsidRDefault="00306AEF" w:rsidP="001D5DBD">
            <w:pPr>
              <w:keepNext/>
              <w:keepLines/>
              <w:spacing w:after="0"/>
              <w:jc w:val="center"/>
              <w:rPr>
                <w:rFonts w:ascii="Arial" w:hAnsi="Arial" w:cs="Arial"/>
                <w:kern w:val="2"/>
                <w:sz w:val="18"/>
              </w:rPr>
            </w:pPr>
            <w:r w:rsidRPr="00E36978">
              <w:rPr>
                <w:rFonts w:ascii="Arial" w:hAnsi="Arial" w:cs="Arial" w:hint="eastAsia"/>
                <w:kern w:val="2"/>
                <w:sz w:val="18"/>
              </w:rPr>
              <w:t>NB1, NB2</w:t>
            </w:r>
          </w:p>
        </w:tc>
      </w:tr>
      <w:bookmarkEnd w:id="0"/>
      <w:bookmarkEnd w:id="1"/>
    </w:tbl>
    <w:p w14:paraId="226036B4" w14:textId="77777777" w:rsidR="00306AEF" w:rsidRDefault="00306AEF" w:rsidP="00701138">
      <w:pPr>
        <w:rPr>
          <w:lang w:eastAsia="zh-CN"/>
        </w:rPr>
      </w:pPr>
    </w:p>
    <w:p w14:paraId="5869B471" w14:textId="614DDDA5" w:rsidR="00701138" w:rsidRPr="004E7A90" w:rsidRDefault="000134E1" w:rsidP="00701138">
      <w:pPr>
        <w:rPr>
          <w:rFonts w:eastAsiaTheme="minorEastAsia"/>
          <w:lang w:eastAsia="zh-CN"/>
        </w:rPr>
      </w:pPr>
      <w:r>
        <w:rPr>
          <w:lang w:eastAsia="zh-CN"/>
        </w:rPr>
        <w:t xml:space="preserve">This paper is aiming to </w:t>
      </w:r>
      <w:r w:rsidR="0082152A">
        <w:rPr>
          <w:lang w:eastAsia="zh-CN"/>
        </w:rPr>
        <w:t>raise the discussion on the simulation method</w:t>
      </w:r>
      <w:r w:rsidR="005C571B">
        <w:rPr>
          <w:lang w:eastAsia="zh-CN"/>
        </w:rPr>
        <w:t xml:space="preserve"> for NTN</w:t>
      </w:r>
      <w:r>
        <w:rPr>
          <w:lang w:eastAsia="zh-CN"/>
        </w:rPr>
        <w:t>.</w:t>
      </w:r>
      <w:r w:rsidR="004E7A90">
        <w:rPr>
          <w:rFonts w:eastAsiaTheme="minorEastAsia" w:hint="eastAsia"/>
          <w:lang w:eastAsia="zh-CN"/>
        </w:rPr>
        <w:t xml:space="preserve"> </w:t>
      </w:r>
    </w:p>
    <w:p w14:paraId="1253A77E" w14:textId="264BDE74" w:rsidR="004E7A90" w:rsidRDefault="000A567D" w:rsidP="004E7A90">
      <w:pPr>
        <w:pStyle w:val="1"/>
      </w:pPr>
      <w:r>
        <w:t>2</w:t>
      </w:r>
      <w:bookmarkStart w:id="2" w:name="OLE_LINK53"/>
      <w:r>
        <w:t xml:space="preserve">. </w:t>
      </w:r>
      <w:r>
        <w:tab/>
      </w:r>
      <w:r w:rsidR="002A1C01">
        <w:t>Discussion</w:t>
      </w:r>
      <w:bookmarkEnd w:id="2"/>
    </w:p>
    <w:p w14:paraId="47A1BE63" w14:textId="1C86FEE7" w:rsidR="00305950" w:rsidRPr="00305950" w:rsidRDefault="00305950" w:rsidP="00305950">
      <w:pPr>
        <w:rPr>
          <w:rFonts w:eastAsiaTheme="minorEastAsia"/>
          <w:lang w:eastAsia="zh-CN"/>
        </w:rPr>
      </w:pPr>
      <w:r>
        <w:rPr>
          <w:rFonts w:eastAsiaTheme="minorEastAsia"/>
          <w:lang w:eastAsia="zh-CN"/>
        </w:rPr>
        <w:t xml:space="preserve">The simulation steps in LTE and NR </w:t>
      </w:r>
      <w:r w:rsidR="00F92F33">
        <w:rPr>
          <w:rFonts w:eastAsiaTheme="minorEastAsia"/>
          <w:lang w:eastAsia="zh-CN"/>
        </w:rPr>
        <w:t>are</w:t>
      </w:r>
      <w:r>
        <w:rPr>
          <w:rFonts w:eastAsiaTheme="minorEastAsia"/>
          <w:lang w:eastAsia="zh-CN"/>
        </w:rPr>
        <w:t xml:space="preserve"> different</w:t>
      </w:r>
      <w:r w:rsidR="005F257C">
        <w:rPr>
          <w:rFonts w:eastAsiaTheme="minorEastAsia"/>
          <w:lang w:eastAsia="zh-CN"/>
        </w:rPr>
        <w:t xml:space="preserve"> in current spec</w:t>
      </w:r>
      <w:r>
        <w:rPr>
          <w:rFonts w:eastAsiaTheme="minorEastAsia"/>
          <w:lang w:eastAsia="zh-CN"/>
        </w:rPr>
        <w:t>.</w:t>
      </w:r>
    </w:p>
    <w:p w14:paraId="195962BD" w14:textId="7F8E52E1" w:rsidR="005F180D" w:rsidRPr="005F180D" w:rsidRDefault="005F180D" w:rsidP="005F180D">
      <w:pPr>
        <w:pStyle w:val="2"/>
        <w:rPr>
          <w:lang w:eastAsia="zh-CN"/>
        </w:rPr>
      </w:pPr>
      <w:r>
        <w:rPr>
          <w:rFonts w:hint="eastAsia"/>
          <w:lang w:eastAsia="zh-CN"/>
        </w:rPr>
        <w:t>2</w:t>
      </w:r>
      <w:r>
        <w:rPr>
          <w:lang w:eastAsia="zh-CN"/>
        </w:rPr>
        <w:t>.1</w:t>
      </w:r>
      <w:r>
        <w:rPr>
          <w:lang w:eastAsia="zh-CN"/>
        </w:rPr>
        <w:tab/>
        <w:t>Simulation method</w:t>
      </w:r>
      <w:r w:rsidR="00D61F04">
        <w:rPr>
          <w:lang w:eastAsia="zh-CN"/>
        </w:rPr>
        <w:t xml:space="preserve"> in LTE</w:t>
      </w:r>
      <w:r w:rsidR="00F25CC2">
        <w:rPr>
          <w:lang w:eastAsia="zh-CN"/>
        </w:rPr>
        <w:t xml:space="preserve"> TN</w:t>
      </w:r>
    </w:p>
    <w:p w14:paraId="0A29249C" w14:textId="16497D5F" w:rsidR="001925BE" w:rsidRDefault="004E7A90" w:rsidP="004E7A90">
      <w:pPr>
        <w:rPr>
          <w:lang w:eastAsia="zh-CN"/>
        </w:rPr>
      </w:pPr>
      <w:r>
        <w:rPr>
          <w:lang w:eastAsia="zh-CN"/>
        </w:rPr>
        <w:t xml:space="preserve">Based on </w:t>
      </w:r>
      <w:r w:rsidR="002A23CF">
        <w:rPr>
          <w:lang w:eastAsia="zh-CN"/>
        </w:rPr>
        <w:t xml:space="preserve">the </w:t>
      </w:r>
      <w:r w:rsidR="008E3967">
        <w:rPr>
          <w:lang w:eastAsia="zh-CN"/>
        </w:rPr>
        <w:t>guidance</w:t>
      </w:r>
      <w:r w:rsidR="002A23CF">
        <w:rPr>
          <w:lang w:eastAsia="zh-CN"/>
        </w:rPr>
        <w:t xml:space="preserve"> in 36.521-</w:t>
      </w:r>
      <w:r w:rsidR="00A3214B">
        <w:rPr>
          <w:lang w:eastAsia="zh-CN"/>
        </w:rPr>
        <w:t>1</w:t>
      </w:r>
      <w:r w:rsidR="002A23CF">
        <w:rPr>
          <w:lang w:eastAsia="zh-CN"/>
        </w:rPr>
        <w:t xml:space="preserve"> [1], </w:t>
      </w:r>
      <w:r w:rsidR="003E15F1">
        <w:rPr>
          <w:lang w:eastAsia="zh-CN"/>
        </w:rPr>
        <w:t>we</w:t>
      </w:r>
      <w:r w:rsidR="00C4377A">
        <w:rPr>
          <w:lang w:eastAsia="zh-CN"/>
        </w:rPr>
        <w:t xml:space="preserve"> summarised the simulation steps</w:t>
      </w:r>
      <w:r w:rsidR="005F257C">
        <w:rPr>
          <w:lang w:eastAsia="zh-CN"/>
        </w:rPr>
        <w:t xml:space="preserve"> below</w:t>
      </w:r>
      <w:r w:rsidR="00C4377A">
        <w:rPr>
          <w:lang w:eastAsia="zh-CN"/>
        </w:rPr>
        <w:t>.</w:t>
      </w:r>
    </w:p>
    <w:p w14:paraId="67ECF3C6" w14:textId="77777777" w:rsidR="005F257C" w:rsidRDefault="005F257C" w:rsidP="005F257C">
      <w:r>
        <w:rPr>
          <w:lang w:eastAsia="zh-CN"/>
        </w:rPr>
        <w:t>Step.1</w:t>
      </w:r>
      <w:r>
        <w:rPr>
          <w:lang w:eastAsia="zh-CN"/>
        </w:rPr>
        <w:tab/>
        <w:t xml:space="preserve">Simulate the </w:t>
      </w:r>
      <w:r w:rsidRPr="00E36978">
        <w:t>“final throughput versus level”</w:t>
      </w:r>
      <w:r>
        <w:t xml:space="preserve"> curve and find the 70%SNR point </w:t>
      </w:r>
      <w:r>
        <w:rPr>
          <w:lang w:eastAsia="zh-CN"/>
        </w:rPr>
        <w:t xml:space="preserve">corresponding to 70% </w:t>
      </w:r>
      <w:proofErr w:type="spellStart"/>
      <w:r>
        <w:rPr>
          <w:lang w:eastAsia="zh-CN"/>
        </w:rPr>
        <w:t>Tput</w:t>
      </w:r>
      <w:proofErr w:type="spellEnd"/>
      <w:r>
        <w:rPr>
          <w:lang w:eastAsia="zh-CN"/>
        </w:rPr>
        <w:t>.</w:t>
      </w:r>
    </w:p>
    <w:p w14:paraId="0850D4B7" w14:textId="77777777" w:rsidR="005F257C" w:rsidRDefault="005F257C" w:rsidP="005F257C">
      <w:r>
        <w:t>Step.2</w:t>
      </w:r>
      <w:r>
        <w:tab/>
        <w:t xml:space="preserve">Find 2 extended SNR points based on 70%SNR+0.2dB and 70%SNR-0.2dB. Then the </w:t>
      </w:r>
      <w:proofErr w:type="spellStart"/>
      <w:r>
        <w:t>Tput</w:t>
      </w:r>
      <w:proofErr w:type="spellEnd"/>
      <w:r>
        <w:t xml:space="preserve"> corridor (2 Red Horizontal lines marked as La and Lb) can be calculated.</w:t>
      </w:r>
    </w:p>
    <w:p w14:paraId="1FFD2588" w14:textId="77777777" w:rsidR="005F257C" w:rsidRDefault="005F257C" w:rsidP="005F257C">
      <w:r>
        <w:rPr>
          <w:rFonts w:hint="eastAsia"/>
          <w:lang w:eastAsia="zh-CN"/>
        </w:rPr>
        <w:t>S</w:t>
      </w:r>
      <w:r>
        <w:rPr>
          <w:lang w:eastAsia="zh-CN"/>
        </w:rPr>
        <w:t>tep.3</w:t>
      </w:r>
      <w:r>
        <w:rPr>
          <w:lang w:eastAsia="zh-CN"/>
        </w:rPr>
        <w:tab/>
        <w:t xml:space="preserve">Simulate the </w:t>
      </w:r>
      <w:r w:rsidRPr="00E36978">
        <w:t>“preliminary throughput versus time”</w:t>
      </w:r>
      <w:r>
        <w:t xml:space="preserve"> with multiple random seeds. </w:t>
      </w:r>
      <w:r w:rsidRPr="00646B25">
        <w:t>The minimum test time is determined by the time it took the throughput curve to settle within</w:t>
      </w:r>
      <w:r>
        <w:t xml:space="preserve"> the </w:t>
      </w:r>
      <w:proofErr w:type="spellStart"/>
      <w:r>
        <w:t>Tput</w:t>
      </w:r>
      <w:proofErr w:type="spellEnd"/>
      <w:r>
        <w:t xml:space="preserve"> corridor across all seeds.</w:t>
      </w:r>
    </w:p>
    <w:p w14:paraId="4D959CF6" w14:textId="77777777" w:rsidR="005F257C" w:rsidRDefault="005F257C" w:rsidP="005F257C">
      <w:pPr>
        <w:rPr>
          <w:lang w:eastAsia="zh-CN"/>
        </w:rPr>
      </w:pPr>
      <w:r>
        <w:rPr>
          <w:rFonts w:hint="eastAsia"/>
          <w:lang w:eastAsia="zh-CN"/>
        </w:rPr>
        <w:t>S</w:t>
      </w:r>
      <w:r>
        <w:rPr>
          <w:lang w:eastAsia="zh-CN"/>
        </w:rPr>
        <w:t>ometimes not all the seeds can converge in a reasonable time.</w:t>
      </w:r>
    </w:p>
    <w:p w14:paraId="7FB358F0" w14:textId="77777777" w:rsidR="005F257C" w:rsidRDefault="005F257C" w:rsidP="005F257C">
      <w:pPr>
        <w:rPr>
          <w:lang w:eastAsia="zh-CN"/>
        </w:rPr>
      </w:pPr>
      <w:r>
        <w:rPr>
          <w:rFonts w:hint="eastAsia"/>
          <w:lang w:eastAsia="zh-CN"/>
        </w:rPr>
        <w:t>S</w:t>
      </w:r>
      <w:r>
        <w:rPr>
          <w:lang w:eastAsia="zh-CN"/>
        </w:rPr>
        <w:t>tep.4</w:t>
      </w:r>
      <w:r>
        <w:rPr>
          <w:lang w:eastAsia="zh-CN"/>
        </w:rPr>
        <w:tab/>
      </w:r>
      <w:r w:rsidRPr="005F180D">
        <w:rPr>
          <w:lang w:eastAsia="zh-CN"/>
        </w:rPr>
        <w:t xml:space="preserve">If the throughput does not </w:t>
      </w:r>
      <w:r>
        <w:rPr>
          <w:lang w:eastAsia="zh-CN"/>
        </w:rPr>
        <w:t>be converged</w:t>
      </w:r>
      <w:r w:rsidRPr="005F180D">
        <w:rPr>
          <w:lang w:eastAsia="zh-CN"/>
        </w:rPr>
        <w:t xml:space="preserve"> </w:t>
      </w:r>
      <w:r>
        <w:rPr>
          <w:lang w:eastAsia="zh-CN"/>
        </w:rPr>
        <w:t xml:space="preserve">within </w:t>
      </w:r>
      <w:proofErr w:type="spellStart"/>
      <w:r>
        <w:rPr>
          <w:lang w:eastAsia="zh-CN"/>
        </w:rPr>
        <w:t>Tput</w:t>
      </w:r>
      <w:proofErr w:type="spellEnd"/>
      <w:r>
        <w:rPr>
          <w:lang w:eastAsia="zh-CN"/>
        </w:rPr>
        <w:t xml:space="preserve"> corridor</w:t>
      </w:r>
      <w:r w:rsidRPr="005F180D">
        <w:rPr>
          <w:lang w:eastAsia="zh-CN"/>
        </w:rPr>
        <w:t xml:space="preserve"> </w:t>
      </w:r>
      <w:r>
        <w:rPr>
          <w:lang w:eastAsia="zh-CN"/>
        </w:rPr>
        <w:t>in</w:t>
      </w:r>
      <w:r w:rsidRPr="005F180D">
        <w:rPr>
          <w:lang w:eastAsia="zh-CN"/>
        </w:rPr>
        <w:t xml:space="preserve"> a reasonable time for any seed, expand the </w:t>
      </w:r>
      <w:r>
        <w:rPr>
          <w:lang w:eastAsia="zh-CN"/>
        </w:rPr>
        <w:t>corridor</w:t>
      </w:r>
      <w:r w:rsidRPr="005F180D">
        <w:rPr>
          <w:lang w:eastAsia="zh-CN"/>
        </w:rPr>
        <w:t xml:space="preserve"> to </w:t>
      </w:r>
      <w:r>
        <w:rPr>
          <w:lang w:eastAsia="zh-CN"/>
        </w:rPr>
        <w:t xml:space="preserve">the </w:t>
      </w:r>
      <w:proofErr w:type="spellStart"/>
      <w:r>
        <w:rPr>
          <w:lang w:eastAsia="zh-CN"/>
        </w:rPr>
        <w:t>Tput</w:t>
      </w:r>
      <w:proofErr w:type="spellEnd"/>
      <w:r>
        <w:rPr>
          <w:lang w:eastAsia="zh-CN"/>
        </w:rPr>
        <w:t xml:space="preserve"> corresponding to </w:t>
      </w:r>
      <w:r>
        <w:t>70%SNR+0.35dB and 70%SNR-0.35dB</w:t>
      </w:r>
      <w:r w:rsidRPr="005F180D">
        <w:rPr>
          <w:lang w:eastAsia="zh-CN"/>
        </w:rPr>
        <w:t>.</w:t>
      </w:r>
    </w:p>
    <w:p w14:paraId="1E67EBA5" w14:textId="77777777" w:rsidR="005F257C" w:rsidRDefault="005F257C" w:rsidP="005F257C">
      <w:pPr>
        <w:rPr>
          <w:lang w:eastAsia="zh-CN"/>
        </w:rPr>
      </w:pPr>
      <w:r>
        <w:rPr>
          <w:rFonts w:hint="eastAsia"/>
          <w:lang w:eastAsia="zh-CN"/>
        </w:rPr>
        <w:t>S</w:t>
      </w:r>
      <w:r>
        <w:rPr>
          <w:lang w:eastAsia="zh-CN"/>
        </w:rPr>
        <w:t>tep.5</w:t>
      </w:r>
      <w:r>
        <w:rPr>
          <w:lang w:eastAsia="zh-CN"/>
        </w:rPr>
        <w:tab/>
        <w:t>Add SNR uncertainty due to finite test time.</w:t>
      </w:r>
    </w:p>
    <w:tbl>
      <w:tblPr>
        <w:tblStyle w:val="af1"/>
        <w:tblW w:w="0" w:type="auto"/>
        <w:tblLook w:val="04A0" w:firstRow="1" w:lastRow="0" w:firstColumn="1" w:lastColumn="0" w:noHBand="0" w:noVBand="1"/>
      </w:tblPr>
      <w:tblGrid>
        <w:gridCol w:w="9622"/>
      </w:tblGrid>
      <w:tr w:rsidR="00825459" w14:paraId="4557393D" w14:textId="77777777" w:rsidTr="00825459">
        <w:tc>
          <w:tcPr>
            <w:tcW w:w="9622" w:type="dxa"/>
          </w:tcPr>
          <w:p w14:paraId="57FF7B6D" w14:textId="78210BB1" w:rsidR="00733DB6" w:rsidRPr="00733DB6" w:rsidRDefault="00733DB6" w:rsidP="00825459">
            <w:pPr>
              <w:pStyle w:val="H6"/>
              <w:rPr>
                <w:b/>
                <w:bCs/>
                <w:lang w:eastAsia="zh-CN"/>
              </w:rPr>
            </w:pPr>
            <w:bookmarkStart w:id="3" w:name="MCCQCTEMPBM_00000436"/>
            <w:r w:rsidRPr="00733DB6">
              <w:rPr>
                <w:rFonts w:hint="eastAsia"/>
                <w:b/>
                <w:bCs/>
                <w:lang w:eastAsia="zh-CN"/>
              </w:rPr>
              <w:lastRenderedPageBreak/>
              <w:t>3</w:t>
            </w:r>
            <w:r w:rsidRPr="00733DB6">
              <w:rPr>
                <w:b/>
                <w:bCs/>
                <w:lang w:eastAsia="zh-CN"/>
              </w:rPr>
              <w:t>6.521-</w:t>
            </w:r>
            <w:r w:rsidR="005F257C">
              <w:rPr>
                <w:b/>
                <w:bCs/>
                <w:lang w:eastAsia="zh-CN"/>
              </w:rPr>
              <w:t>1</w:t>
            </w:r>
          </w:p>
          <w:p w14:paraId="22D16625" w14:textId="2FA13F20" w:rsidR="00825459" w:rsidRPr="00E36978" w:rsidRDefault="00825459" w:rsidP="00825459">
            <w:pPr>
              <w:pStyle w:val="H6"/>
            </w:pPr>
            <w:r w:rsidRPr="00E36978">
              <w:t>Simulation method to derive minimum test time:</w:t>
            </w:r>
          </w:p>
          <w:bookmarkEnd w:id="3"/>
          <w:p w14:paraId="564870BB" w14:textId="28FC9D3A" w:rsidR="00825459" w:rsidRPr="00E36978" w:rsidRDefault="00825459" w:rsidP="00825459">
            <w:r w:rsidRPr="00E36978">
              <w:t xml:space="preserve">With a level, corresponding a throughput at the test limit (here 30% or 70% of the max. throughput) the preliminary throughput versus time converges </w:t>
            </w:r>
            <w:r w:rsidRPr="002326C6">
              <w:t xml:space="preserve">towards the final throughput. </w:t>
            </w:r>
            <w:r w:rsidRPr="002326C6">
              <w:rPr>
                <w:highlight w:val="yellow"/>
              </w:rPr>
              <w:t>The allowance of ± 0.2 dB around the above mentioned level</w:t>
            </w:r>
            <w:r w:rsidRPr="002326C6">
              <w:t xml:space="preserve"> is predefined by RAN5 to find the minimum test time. The allowance of ±0.2 dB maps through the function “final throughput versus level” into a throughput corridor. The minimum test time is achieved when the preliminary throughput escapes the corridor the last time. T</w:t>
            </w:r>
            <w:r w:rsidRPr="00E36978">
              <w:t xml:space="preserve">he two functions “final throughput versus level” and “preliminary throughput versus time” are simulation results, which are done individual for each demodulation scenario. </w:t>
            </w:r>
          </w:p>
          <w:p w14:paraId="497269F2" w14:textId="265809AD" w:rsidR="00825459" w:rsidRPr="00825459" w:rsidRDefault="00646B25" w:rsidP="004E7A90">
            <w:pPr>
              <w:rPr>
                <w:lang w:eastAsia="zh-CN"/>
              </w:rPr>
            </w:pPr>
            <w:r>
              <w:rPr>
                <w:noProof/>
              </w:rPr>
              <w:drawing>
                <wp:inline distT="0" distB="0" distL="0" distR="0" wp14:anchorId="1A780732" wp14:editId="09B8B85F">
                  <wp:extent cx="6116320" cy="29781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16320" cy="2978150"/>
                          </a:xfrm>
                          <a:prstGeom prst="rect">
                            <a:avLst/>
                          </a:prstGeom>
                        </pic:spPr>
                      </pic:pic>
                    </a:graphicData>
                  </a:graphic>
                </wp:inline>
              </w:drawing>
            </w:r>
          </w:p>
        </w:tc>
      </w:tr>
    </w:tbl>
    <w:p w14:paraId="2FC3A5D8" w14:textId="77777777" w:rsidR="00C4377A" w:rsidRDefault="00C4377A" w:rsidP="004E7A90">
      <w:pPr>
        <w:rPr>
          <w:lang w:eastAsia="zh-CN"/>
        </w:rPr>
      </w:pPr>
    </w:p>
    <w:p w14:paraId="1B02A4E5" w14:textId="4BB31BD0" w:rsidR="00A3214B" w:rsidRPr="005F180D" w:rsidRDefault="00A3214B" w:rsidP="00A3214B">
      <w:pPr>
        <w:pStyle w:val="2"/>
        <w:rPr>
          <w:lang w:eastAsia="zh-CN"/>
        </w:rPr>
      </w:pPr>
      <w:r>
        <w:rPr>
          <w:rFonts w:hint="eastAsia"/>
          <w:lang w:eastAsia="zh-CN"/>
        </w:rPr>
        <w:t>2</w:t>
      </w:r>
      <w:r>
        <w:rPr>
          <w:lang w:eastAsia="zh-CN"/>
        </w:rPr>
        <w:t>.2</w:t>
      </w:r>
      <w:r>
        <w:rPr>
          <w:lang w:eastAsia="zh-CN"/>
        </w:rPr>
        <w:tab/>
        <w:t>Simulation method in NR</w:t>
      </w:r>
      <w:r w:rsidR="00F25CC2">
        <w:rPr>
          <w:lang w:eastAsia="zh-CN"/>
        </w:rPr>
        <w:t xml:space="preserve"> TN</w:t>
      </w:r>
    </w:p>
    <w:p w14:paraId="1606B962" w14:textId="14D06487" w:rsidR="00A3214B" w:rsidRDefault="00733DB6" w:rsidP="00814BAA">
      <w:pPr>
        <w:rPr>
          <w:lang w:eastAsia="zh-CN"/>
        </w:rPr>
      </w:pPr>
      <w:r>
        <w:rPr>
          <w:rFonts w:hint="eastAsia"/>
          <w:lang w:eastAsia="zh-CN"/>
        </w:rPr>
        <w:t>R</w:t>
      </w:r>
      <w:r>
        <w:rPr>
          <w:lang w:eastAsia="zh-CN"/>
        </w:rPr>
        <w:t xml:space="preserve">egrading to the simulation steps in NR, the description </w:t>
      </w:r>
      <w:r w:rsidR="005F257C">
        <w:rPr>
          <w:lang w:eastAsia="zh-CN"/>
        </w:rPr>
        <w:t>is</w:t>
      </w:r>
      <w:r>
        <w:rPr>
          <w:lang w:eastAsia="zh-CN"/>
        </w:rPr>
        <w:t xml:space="preserve"> shown below [3],</w:t>
      </w:r>
    </w:p>
    <w:tbl>
      <w:tblPr>
        <w:tblStyle w:val="af1"/>
        <w:tblW w:w="0" w:type="auto"/>
        <w:tblLook w:val="04A0" w:firstRow="1" w:lastRow="0" w:firstColumn="1" w:lastColumn="0" w:noHBand="0" w:noVBand="1"/>
      </w:tblPr>
      <w:tblGrid>
        <w:gridCol w:w="9622"/>
      </w:tblGrid>
      <w:tr w:rsidR="00733DB6" w14:paraId="6CCDD640" w14:textId="77777777" w:rsidTr="00733DB6">
        <w:tc>
          <w:tcPr>
            <w:tcW w:w="9622" w:type="dxa"/>
          </w:tcPr>
          <w:p w14:paraId="7EEB5E1D" w14:textId="7AA42DE7" w:rsidR="00B531F7" w:rsidRPr="00B531F7" w:rsidRDefault="00B531F7" w:rsidP="002326C6">
            <w:pPr>
              <w:pStyle w:val="H6"/>
              <w:rPr>
                <w:b/>
                <w:bCs/>
                <w:lang w:eastAsia="zh-CN"/>
              </w:rPr>
            </w:pPr>
            <w:r w:rsidRPr="00B531F7">
              <w:rPr>
                <w:rFonts w:hint="eastAsia"/>
                <w:b/>
                <w:bCs/>
                <w:lang w:eastAsia="zh-CN"/>
              </w:rPr>
              <w:lastRenderedPageBreak/>
              <w:t>3</w:t>
            </w:r>
            <w:r w:rsidRPr="00B531F7">
              <w:rPr>
                <w:b/>
                <w:bCs/>
                <w:lang w:eastAsia="zh-CN"/>
              </w:rPr>
              <w:t>8.521-4</w:t>
            </w:r>
          </w:p>
          <w:p w14:paraId="6BBBF66E" w14:textId="2375F2AB" w:rsidR="002326C6" w:rsidRPr="00921CA7" w:rsidRDefault="002326C6" w:rsidP="002326C6">
            <w:pPr>
              <w:pStyle w:val="H6"/>
            </w:pPr>
            <w:r w:rsidRPr="00921CA7">
              <w:t>Simulation method to derive minimum test time:</w:t>
            </w:r>
          </w:p>
          <w:p w14:paraId="24E9DC1D" w14:textId="77777777" w:rsidR="002326C6" w:rsidRPr="00921CA7" w:rsidRDefault="002326C6" w:rsidP="002326C6">
            <w:r w:rsidRPr="00921CA7">
              <w:t xml:space="preserve">With a level, corresponding a throughput at the test limit (here 30 % or 70 % of the max. throughput) the preliminary throughput versus time converges towards the final throughput. </w:t>
            </w:r>
            <w:r w:rsidRPr="002326C6">
              <w:rPr>
                <w:highlight w:val="yellow"/>
              </w:rPr>
              <w:t>The allowance of ± 2% throughput</w:t>
            </w:r>
            <w:r w:rsidRPr="00921CA7">
              <w:t xml:space="preserve"> variation around the above mentioned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3AAE0BA5" w14:textId="77777777" w:rsidR="002326C6" w:rsidRPr="00921CA7" w:rsidRDefault="002326C6" w:rsidP="002326C6">
            <w:r w:rsidRPr="00921CA7">
              <w:t>In the case where the throughput does not converge across all the seeds used in the simulation within a reasonable time duration, then the throughput corridor is expanded to +/- 3.5% of the target throughput to see if the all the seeds converge. In order to account for the additional throughput variation, a SNR uncertainty due to finite test time term is added to the overall MU calculation.</w:t>
            </w:r>
          </w:p>
          <w:p w14:paraId="42017AE1" w14:textId="77777777" w:rsidR="002326C6" w:rsidRPr="00921CA7" w:rsidRDefault="002326C6" w:rsidP="002326C6">
            <w:r w:rsidRPr="00921CA7">
              <w:t>The entire procedure is summarized as below.</w:t>
            </w:r>
          </w:p>
          <w:p w14:paraId="4DD3DD95" w14:textId="77777777" w:rsidR="002326C6" w:rsidRPr="00921CA7" w:rsidRDefault="002326C6" w:rsidP="002326C6">
            <w:pPr>
              <w:pStyle w:val="3"/>
            </w:pPr>
            <w:r w:rsidRPr="00921CA7">
              <w:t>G.1.5.0_1</w:t>
            </w:r>
            <w:r w:rsidRPr="00921CA7">
              <w:tab/>
              <w:t>Minimum Test Time procedure for PDSCH scenarios with 30% or 70% Throughput requirement</w:t>
            </w:r>
          </w:p>
          <w:p w14:paraId="53E880C8" w14:textId="77777777" w:rsidR="002326C6" w:rsidRPr="00921CA7" w:rsidRDefault="002326C6" w:rsidP="002326C6">
            <w:pPr>
              <w:pStyle w:val="B1"/>
              <w:ind w:left="0" w:firstLine="284"/>
            </w:pPr>
            <w:r w:rsidRPr="00921CA7">
              <w:t>1.</w:t>
            </w:r>
            <w:r w:rsidRPr="00921CA7">
              <w:tab/>
              <w:t>Run the PDSCH simulations for an extended period of time at the SNR of interest for multiple seeds.</w:t>
            </w:r>
          </w:p>
          <w:p w14:paraId="19A168D4" w14:textId="77777777" w:rsidR="002326C6" w:rsidRPr="00921CA7" w:rsidRDefault="002326C6" w:rsidP="002326C6">
            <w:pPr>
              <w:pStyle w:val="B1"/>
            </w:pPr>
            <w:r w:rsidRPr="00921CA7">
              <w:t>2.</w:t>
            </w:r>
            <w:r w:rsidRPr="00921CA7">
              <w:tab/>
              <w:t>The minimum test time is determined by the time it took the throughput curve to settle within +</w:t>
            </w:r>
            <w:r w:rsidRPr="005F4A4B">
              <w:rPr>
                <w:highlight w:val="yellow"/>
              </w:rPr>
              <w:t>/- 2% of the target throughput value across all seeds.</w:t>
            </w:r>
            <w:r w:rsidRPr="00921CA7">
              <w:t xml:space="preserve"> </w:t>
            </w:r>
          </w:p>
          <w:p w14:paraId="603F3D45" w14:textId="77777777" w:rsidR="002326C6" w:rsidRPr="00921CA7" w:rsidRDefault="002326C6" w:rsidP="002326C6">
            <w:pPr>
              <w:pStyle w:val="B1"/>
            </w:pPr>
            <w:r w:rsidRPr="00921CA7">
              <w:t xml:space="preserve">3. </w:t>
            </w:r>
            <w:r w:rsidRPr="00921CA7">
              <w:tab/>
              <w:t>If the throughput does not settle within the +/- 2% throughput limit within a reasonable amount of time for any seed, expand the threshold to +/- 3.5% of the target throughput value.</w:t>
            </w:r>
          </w:p>
          <w:p w14:paraId="751E5901" w14:textId="77777777" w:rsidR="002326C6" w:rsidRPr="00921CA7" w:rsidRDefault="002326C6" w:rsidP="002326C6">
            <w:pPr>
              <w:pStyle w:val="B1"/>
              <w:rPr>
                <w:szCs w:val="22"/>
              </w:rPr>
            </w:pPr>
            <w:r w:rsidRPr="00921CA7">
              <w:t>4.</w:t>
            </w:r>
            <w:r w:rsidRPr="00921CA7">
              <w:tab/>
              <w:t>To account for the additional 1.5% throughput variation, determine from the Throughput vs SNR curve, what is the SNR delta corresponding to this 1.5 % throughput increase.</w:t>
            </w:r>
          </w:p>
          <w:p w14:paraId="18CC3304" w14:textId="724AC874" w:rsidR="00733DB6" w:rsidRPr="002326C6" w:rsidRDefault="002326C6" w:rsidP="002326C6">
            <w:pPr>
              <w:pStyle w:val="B1"/>
              <w:ind w:firstLine="0"/>
            </w:pPr>
            <w:r w:rsidRPr="00921CA7">
              <w:t>5.</w:t>
            </w:r>
            <w:r w:rsidRPr="00921CA7">
              <w:tab/>
              <w:t>That SNR value is the added SNR uncertainty due to finite test time.</w:t>
            </w:r>
          </w:p>
        </w:tc>
      </w:tr>
    </w:tbl>
    <w:p w14:paraId="1F84A282" w14:textId="77777777" w:rsidR="00F92F33" w:rsidRDefault="00F92F33" w:rsidP="00814BAA">
      <w:pPr>
        <w:rPr>
          <w:lang w:eastAsia="zh-CN"/>
        </w:rPr>
      </w:pPr>
    </w:p>
    <w:p w14:paraId="4DBA017F" w14:textId="42E726BF" w:rsidR="00733DB6" w:rsidRDefault="00F92F33" w:rsidP="00F92F33">
      <w:pPr>
        <w:pStyle w:val="2"/>
        <w:rPr>
          <w:lang w:eastAsia="zh-CN"/>
        </w:rPr>
      </w:pPr>
      <w:r>
        <w:rPr>
          <w:rFonts w:hint="eastAsia"/>
          <w:lang w:eastAsia="zh-CN"/>
        </w:rPr>
        <w:t>2</w:t>
      </w:r>
      <w:r>
        <w:rPr>
          <w:lang w:eastAsia="zh-CN"/>
        </w:rPr>
        <w:t>.3</w:t>
      </w:r>
      <w:r>
        <w:rPr>
          <w:lang w:eastAsia="zh-CN"/>
        </w:rPr>
        <w:tab/>
      </w:r>
      <w:r w:rsidR="00F25CC2">
        <w:rPr>
          <w:lang w:eastAsia="zh-CN"/>
        </w:rPr>
        <w:t>Simulation method for NTN</w:t>
      </w:r>
    </w:p>
    <w:p w14:paraId="51655014" w14:textId="5E5D4D88" w:rsidR="00F25CC2" w:rsidRDefault="00F25CC2" w:rsidP="00F25CC2">
      <w:pPr>
        <w:rPr>
          <w:lang w:eastAsia="zh-CN"/>
        </w:rPr>
      </w:pPr>
      <w:r>
        <w:rPr>
          <w:lang w:eastAsia="zh-CN"/>
        </w:rPr>
        <w:t xml:space="preserve">Basically, there should be no difference of minimum test time simulation between different RAT. But considering the huge existing effort of both LTE TN and NR TN, it’s better to keep their own method </w:t>
      </w:r>
      <w:r w:rsidR="00490E27">
        <w:rPr>
          <w:lang w:eastAsia="zh-CN"/>
        </w:rPr>
        <w:t>at this stage</w:t>
      </w:r>
      <w:r>
        <w:rPr>
          <w:lang w:eastAsia="zh-CN"/>
        </w:rPr>
        <w:t xml:space="preserve">. </w:t>
      </w:r>
    </w:p>
    <w:p w14:paraId="5CF8A45D" w14:textId="62E289DA" w:rsidR="00F25CC2" w:rsidRPr="00122EB2" w:rsidRDefault="00122EB2" w:rsidP="00F25CC2">
      <w:pPr>
        <w:rPr>
          <w:b/>
          <w:bCs/>
          <w:lang w:eastAsia="zh-CN"/>
        </w:rPr>
      </w:pPr>
      <w:r>
        <w:rPr>
          <w:b/>
          <w:bCs/>
          <w:lang w:eastAsia="zh-CN"/>
        </w:rPr>
        <w:t xml:space="preserve">Propagation channel in </w:t>
      </w:r>
      <w:r w:rsidRPr="00B531F7">
        <w:rPr>
          <w:rFonts w:hint="eastAsia"/>
          <w:b/>
          <w:bCs/>
          <w:lang w:eastAsia="zh-CN"/>
        </w:rPr>
        <w:t>3</w:t>
      </w:r>
      <w:r w:rsidRPr="00B531F7">
        <w:rPr>
          <w:b/>
          <w:bCs/>
          <w:lang w:eastAsia="zh-CN"/>
        </w:rPr>
        <w:t>6.102 and 38.101-5</w:t>
      </w:r>
      <w:r>
        <w:rPr>
          <w:b/>
          <w:bCs/>
          <w:lang w:eastAsia="zh-CN"/>
        </w:rPr>
        <w:t xml:space="preserve"> are the same.</w:t>
      </w:r>
      <w:r>
        <w:rPr>
          <w:b/>
          <w:bCs/>
          <w:lang w:eastAsia="zh-CN"/>
        </w:rPr>
        <w:t xml:space="preserve"> </w:t>
      </w:r>
      <w:r w:rsidR="00F25CC2">
        <w:rPr>
          <w:rFonts w:hint="eastAsia"/>
          <w:lang w:eastAsia="zh-CN"/>
        </w:rPr>
        <w:t>R</w:t>
      </w:r>
      <w:r w:rsidR="00F25CC2">
        <w:rPr>
          <w:lang w:eastAsia="zh-CN"/>
        </w:rPr>
        <w:t xml:space="preserve">egarding the simulation method for NTN technology, it’s recommended to align the simulation method between NB-IoT NTN and NR NTN. </w:t>
      </w:r>
      <w:r>
        <w:rPr>
          <w:lang w:eastAsia="zh-CN"/>
        </w:rPr>
        <w:t>T</w:t>
      </w:r>
      <w:r w:rsidR="00F25CC2">
        <w:rPr>
          <w:lang w:eastAsia="zh-CN"/>
        </w:rPr>
        <w:t xml:space="preserve">he simulation method in NR is much </w:t>
      </w:r>
      <w:r>
        <w:rPr>
          <w:lang w:eastAsia="zh-CN"/>
        </w:rPr>
        <w:t xml:space="preserve">newer and </w:t>
      </w:r>
      <w:r w:rsidR="00F25CC2">
        <w:rPr>
          <w:lang w:eastAsia="zh-CN"/>
        </w:rPr>
        <w:t>popular.</w:t>
      </w:r>
    </w:p>
    <w:tbl>
      <w:tblPr>
        <w:tblStyle w:val="af1"/>
        <w:tblW w:w="0" w:type="auto"/>
        <w:tblLook w:val="04A0" w:firstRow="1" w:lastRow="0" w:firstColumn="1" w:lastColumn="0" w:noHBand="0" w:noVBand="1"/>
      </w:tblPr>
      <w:tblGrid>
        <w:gridCol w:w="9622"/>
      </w:tblGrid>
      <w:tr w:rsidR="00B531F7" w14:paraId="2FFD37DD" w14:textId="77777777" w:rsidTr="00B531F7">
        <w:tc>
          <w:tcPr>
            <w:tcW w:w="9622" w:type="dxa"/>
          </w:tcPr>
          <w:p w14:paraId="5F499C6C" w14:textId="11F6C819" w:rsidR="00B531F7" w:rsidRPr="00B531F7" w:rsidRDefault="00B531F7" w:rsidP="00F25CC2">
            <w:pPr>
              <w:rPr>
                <w:b/>
                <w:bCs/>
                <w:lang w:eastAsia="zh-CN"/>
              </w:rPr>
            </w:pPr>
            <w:r>
              <w:rPr>
                <w:b/>
                <w:bCs/>
                <w:lang w:eastAsia="zh-CN"/>
              </w:rPr>
              <w:t xml:space="preserve">Propagation channel in </w:t>
            </w:r>
            <w:r w:rsidRPr="00B531F7">
              <w:rPr>
                <w:rFonts w:hint="eastAsia"/>
                <w:b/>
                <w:bCs/>
                <w:lang w:eastAsia="zh-CN"/>
              </w:rPr>
              <w:t>3</w:t>
            </w:r>
            <w:r w:rsidRPr="00B531F7">
              <w:rPr>
                <w:b/>
                <w:bCs/>
                <w:lang w:eastAsia="zh-CN"/>
              </w:rPr>
              <w:t>6.102 and 38.101-5</w:t>
            </w:r>
            <w:r>
              <w:rPr>
                <w:b/>
                <w:bCs/>
                <w:lang w:eastAsia="zh-CN"/>
              </w:rPr>
              <w:t xml:space="preserve"> are the same.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531F7" w:rsidRPr="009B226F" w14:paraId="42114544" w14:textId="77777777" w:rsidTr="000D208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DB8AE5F" w14:textId="77777777" w:rsidR="00B531F7" w:rsidRPr="009B226F" w:rsidRDefault="00B531F7" w:rsidP="00B531F7">
                  <w:pPr>
                    <w:pStyle w:val="TAH"/>
                    <w:rPr>
                      <w:lang w:val="en-US" w:eastAsia="zh-CN"/>
                    </w:rPr>
                  </w:pPr>
                  <w:r w:rsidRPr="009B226F">
                    <w:rPr>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21063F04" w14:textId="77777777" w:rsidR="00B531F7" w:rsidRPr="009B226F" w:rsidRDefault="00B531F7" w:rsidP="00B531F7">
                  <w:pPr>
                    <w:pStyle w:val="TAH"/>
                    <w:rPr>
                      <w:lang w:val="en-US" w:eastAsia="zh-CN"/>
                    </w:rPr>
                  </w:pPr>
                  <w:r w:rsidRPr="009B226F">
                    <w:rPr>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7AC4164" w14:textId="77777777" w:rsidR="00B531F7" w:rsidRPr="009B226F" w:rsidRDefault="00B531F7" w:rsidP="00B531F7">
                  <w:pPr>
                    <w:pStyle w:val="TAH"/>
                    <w:rPr>
                      <w:lang w:val="en-US" w:eastAsia="zh-CN"/>
                    </w:rPr>
                  </w:pPr>
                  <w:r w:rsidRPr="009B226F">
                    <w:rPr>
                      <w:lang w:val="en-US" w:eastAsia="zh-CN"/>
                    </w:rPr>
                    <w:t>Delay spread (</w:t>
                  </w:r>
                  <w:proofErr w:type="spellStart"/>
                  <w:r w:rsidRPr="009B226F">
                    <w:rPr>
                      <w:lang w:val="en-US" w:eastAsia="zh-CN"/>
                    </w:rPr>
                    <w:t>r.m.s.</w:t>
                  </w:r>
                  <w:proofErr w:type="spellEnd"/>
                  <w:r w:rsidRPr="009B226F">
                    <w:rPr>
                      <w:lang w:val="en-US" w:eastAsia="zh-CN"/>
                    </w:rPr>
                    <w:t>)</w:t>
                  </w:r>
                </w:p>
              </w:tc>
              <w:tc>
                <w:tcPr>
                  <w:tcW w:w="1609" w:type="dxa"/>
                  <w:tcBorders>
                    <w:top w:val="single" w:sz="4" w:space="0" w:color="auto"/>
                    <w:left w:val="single" w:sz="4" w:space="0" w:color="auto"/>
                    <w:bottom w:val="single" w:sz="4" w:space="0" w:color="auto"/>
                    <w:right w:val="single" w:sz="4" w:space="0" w:color="auto"/>
                  </w:tcBorders>
                  <w:vAlign w:val="center"/>
                  <w:hideMark/>
                </w:tcPr>
                <w:p w14:paraId="765550FF" w14:textId="77777777" w:rsidR="00B531F7" w:rsidRPr="009B226F" w:rsidRDefault="00B531F7" w:rsidP="00B531F7">
                  <w:pPr>
                    <w:pStyle w:val="TAH"/>
                    <w:rPr>
                      <w:lang w:val="en-US" w:eastAsia="zh-CN"/>
                    </w:rPr>
                  </w:pPr>
                  <w:r w:rsidRPr="009B226F">
                    <w:rPr>
                      <w:rFonts w:cs="Arial" w:hint="eastAsia"/>
                      <w:lang w:val="en-US" w:eastAsia="zh-CN"/>
                    </w:rPr>
                    <w:t>Delay resolution</w:t>
                  </w:r>
                </w:p>
              </w:tc>
            </w:tr>
            <w:tr w:rsidR="00B531F7" w:rsidRPr="009B226F" w14:paraId="11637FA0" w14:textId="77777777" w:rsidTr="000D208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2B9B1AA5" w14:textId="77777777" w:rsidR="00B531F7" w:rsidRPr="009B226F" w:rsidRDefault="00B531F7" w:rsidP="00B531F7">
                  <w:pPr>
                    <w:pStyle w:val="TAC"/>
                    <w:rPr>
                      <w:lang w:val="en-US" w:eastAsia="zh-CN"/>
                    </w:rPr>
                  </w:pPr>
                  <w:r w:rsidRPr="009B226F">
                    <w:rPr>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7859F6B7" w14:textId="77777777" w:rsidR="00B531F7" w:rsidRPr="009B226F" w:rsidRDefault="00B531F7" w:rsidP="00B531F7">
                  <w:pPr>
                    <w:pStyle w:val="TAC"/>
                    <w:rPr>
                      <w:lang w:val="en-US" w:eastAsia="zh-CN"/>
                    </w:rPr>
                  </w:pPr>
                  <w:r w:rsidRPr="009B226F">
                    <w:rPr>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E5AD553" w14:textId="77777777" w:rsidR="00B531F7" w:rsidRPr="009B226F" w:rsidRDefault="00B531F7" w:rsidP="00B531F7">
                  <w:pPr>
                    <w:pStyle w:val="TAC"/>
                    <w:rPr>
                      <w:lang w:val="en-US" w:eastAsia="zh-CN"/>
                    </w:rPr>
                  </w:pPr>
                  <w:r w:rsidRPr="009B226F">
                    <w:rPr>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6DB69AF4" w14:textId="77777777" w:rsidR="00B531F7" w:rsidRPr="009B226F" w:rsidRDefault="00B531F7" w:rsidP="00B531F7">
                  <w:pPr>
                    <w:pStyle w:val="TAC"/>
                    <w:rPr>
                      <w:lang w:val="en-US" w:eastAsia="zh-CN"/>
                    </w:rPr>
                  </w:pPr>
                  <w:r w:rsidRPr="009B226F">
                    <w:rPr>
                      <w:rFonts w:hint="eastAsia"/>
                      <w:lang w:val="en-US" w:eastAsia="zh-CN"/>
                    </w:rPr>
                    <w:t>5 ns</w:t>
                  </w:r>
                </w:p>
              </w:tc>
            </w:tr>
            <w:tr w:rsidR="00B531F7" w:rsidRPr="009B226F" w14:paraId="28357A00" w14:textId="77777777" w:rsidTr="000D208F">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3123CFB4" w14:textId="77777777" w:rsidR="00B531F7" w:rsidRPr="009B226F" w:rsidRDefault="00B531F7" w:rsidP="00B531F7">
                  <w:pPr>
                    <w:pStyle w:val="TAC"/>
                    <w:rPr>
                      <w:lang w:val="en-US" w:eastAsia="zh-CN"/>
                    </w:rPr>
                  </w:pPr>
                  <w:r w:rsidRPr="009B226F">
                    <w:rPr>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45E3F72B" w14:textId="77777777" w:rsidR="00B531F7" w:rsidRPr="009B226F" w:rsidRDefault="00B531F7" w:rsidP="00B531F7">
                  <w:pPr>
                    <w:pStyle w:val="TAC"/>
                    <w:rPr>
                      <w:lang w:val="en-US" w:eastAsia="zh-CN"/>
                    </w:rPr>
                  </w:pPr>
                  <w:r w:rsidRPr="009B226F">
                    <w:rPr>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58E1119" w14:textId="77777777" w:rsidR="00B531F7" w:rsidRPr="009B226F" w:rsidRDefault="00B531F7" w:rsidP="00B531F7">
                  <w:pPr>
                    <w:pStyle w:val="TAC"/>
                    <w:rPr>
                      <w:lang w:val="en-US" w:eastAsia="zh-CN"/>
                    </w:rPr>
                  </w:pPr>
                  <w:r w:rsidRPr="009B226F">
                    <w:rPr>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632DC2D" w14:textId="77777777" w:rsidR="00B531F7" w:rsidRPr="009B226F" w:rsidRDefault="00B531F7" w:rsidP="00B531F7">
                  <w:pPr>
                    <w:pStyle w:val="TAC"/>
                    <w:rPr>
                      <w:lang w:val="en-US" w:eastAsia="zh-CN"/>
                    </w:rPr>
                  </w:pPr>
                  <w:r w:rsidRPr="009B226F">
                    <w:rPr>
                      <w:rFonts w:hint="eastAsia"/>
                      <w:lang w:val="en-US" w:eastAsia="zh-CN"/>
                    </w:rPr>
                    <w:t>5 ns</w:t>
                  </w:r>
                </w:p>
              </w:tc>
            </w:tr>
          </w:tbl>
          <w:p w14:paraId="24D239B9" w14:textId="6B243D37" w:rsidR="00B531F7" w:rsidRDefault="00B531F7" w:rsidP="00F25CC2">
            <w:pPr>
              <w:rPr>
                <w:lang w:eastAsia="zh-CN"/>
              </w:rPr>
            </w:pPr>
          </w:p>
        </w:tc>
      </w:tr>
    </w:tbl>
    <w:p w14:paraId="60D1AAD8" w14:textId="77777777" w:rsidR="00B531F7" w:rsidRDefault="00B531F7" w:rsidP="00F25CC2">
      <w:pPr>
        <w:rPr>
          <w:lang w:eastAsia="zh-CN"/>
        </w:rPr>
      </w:pPr>
    </w:p>
    <w:p w14:paraId="3397E832" w14:textId="1CB56AB1" w:rsidR="002E5B12" w:rsidRDefault="00BC22CA" w:rsidP="002C5BFB">
      <w:pPr>
        <w:rPr>
          <w:b/>
          <w:bCs/>
          <w:i/>
          <w:iCs/>
        </w:rPr>
      </w:pPr>
      <w:r w:rsidRPr="00B07DB4">
        <w:rPr>
          <w:b/>
          <w:bCs/>
          <w:i/>
          <w:iCs/>
        </w:rPr>
        <w:t xml:space="preserve">Proposal 1: </w:t>
      </w:r>
      <w:r w:rsidR="00B531F7">
        <w:rPr>
          <w:b/>
          <w:bCs/>
          <w:i/>
          <w:iCs/>
        </w:rPr>
        <w:t>Run</w:t>
      </w:r>
      <w:r w:rsidR="002820BE">
        <w:rPr>
          <w:b/>
          <w:bCs/>
          <w:i/>
          <w:iCs/>
        </w:rPr>
        <w:t xml:space="preserve"> </w:t>
      </w:r>
      <w:r w:rsidR="00B531F7">
        <w:rPr>
          <w:b/>
          <w:bCs/>
          <w:i/>
          <w:iCs/>
        </w:rPr>
        <w:t>the minimum test time simulation for both NB-IoT NTN and NR NTN using same method in 38.521-4 Annex G</w:t>
      </w:r>
      <w:r w:rsidRPr="00B07DB4">
        <w:rPr>
          <w:b/>
          <w:bCs/>
          <w:i/>
          <w:iCs/>
        </w:rPr>
        <w:t>.</w:t>
      </w:r>
    </w:p>
    <w:p w14:paraId="7BD3610D" w14:textId="6F267D79" w:rsidR="0057490C" w:rsidRDefault="0057490C" w:rsidP="0057490C">
      <w:pPr>
        <w:pStyle w:val="1"/>
      </w:pPr>
      <w:r>
        <w:t xml:space="preserve">3. </w:t>
      </w:r>
      <w:r>
        <w:tab/>
        <w:t>Conclusion</w:t>
      </w:r>
    </w:p>
    <w:p w14:paraId="4018F3A8" w14:textId="77777777" w:rsidR="0082152A" w:rsidRDefault="0082152A" w:rsidP="00BF507A">
      <w:pPr>
        <w:rPr>
          <w:lang w:eastAsia="zh-CN"/>
        </w:rPr>
      </w:pPr>
      <w:r>
        <w:rPr>
          <w:lang w:eastAsia="zh-CN"/>
        </w:rPr>
        <w:t>This paper is aiming to raise the discussion on the simulation method.</w:t>
      </w:r>
    </w:p>
    <w:p w14:paraId="33C44BBB" w14:textId="39EC7A34" w:rsidR="00ED774A" w:rsidRDefault="00ED774A" w:rsidP="00BF507A">
      <w:pPr>
        <w:rPr>
          <w:rStyle w:val="eop"/>
          <w:color w:val="000000"/>
          <w:shd w:val="clear" w:color="auto" w:fill="FFFFFF"/>
        </w:rPr>
      </w:pPr>
      <w:r>
        <w:rPr>
          <w:rStyle w:val="normaltextrun"/>
          <w:color w:val="000000"/>
          <w:shd w:val="clear" w:color="auto" w:fill="FFFFFF"/>
        </w:rPr>
        <w:lastRenderedPageBreak/>
        <w:t xml:space="preserve">The following </w:t>
      </w:r>
      <w:r w:rsidR="00BC22CA">
        <w:rPr>
          <w:rStyle w:val="normaltextrun"/>
          <w:color w:val="000000"/>
          <w:shd w:val="clear" w:color="auto" w:fill="FFFFFF"/>
        </w:rPr>
        <w:t xml:space="preserve">observations and </w:t>
      </w:r>
      <w:r>
        <w:rPr>
          <w:rStyle w:val="normaltextrun"/>
          <w:color w:val="000000"/>
          <w:shd w:val="clear" w:color="auto" w:fill="FFFFFF"/>
        </w:rPr>
        <w:t>proposals are made:</w:t>
      </w:r>
    </w:p>
    <w:p w14:paraId="6EA9F4F5" w14:textId="3AF0B1D6" w:rsidR="003B00D1" w:rsidRDefault="00514A1A" w:rsidP="00BF507A">
      <w:pPr>
        <w:rPr>
          <w:rFonts w:eastAsia="Malgun Gothic"/>
          <w:b/>
          <w:bCs/>
          <w:i/>
          <w:iCs/>
        </w:rPr>
      </w:pPr>
      <w:r w:rsidRPr="00B07DB4">
        <w:rPr>
          <w:b/>
          <w:bCs/>
          <w:i/>
          <w:iCs/>
        </w:rPr>
        <w:t xml:space="preserve">Proposal 1: </w:t>
      </w:r>
      <w:r>
        <w:rPr>
          <w:b/>
          <w:bCs/>
          <w:i/>
          <w:iCs/>
        </w:rPr>
        <w:t>Run the minimum test time simulation for both NB-IoT NTN and NR NTN using same method in 38.521-4 Annex G</w:t>
      </w:r>
      <w:r w:rsidRPr="00B07DB4">
        <w:rPr>
          <w:b/>
          <w:bCs/>
          <w:i/>
          <w:iCs/>
        </w:rPr>
        <w:t>.</w:t>
      </w:r>
    </w:p>
    <w:p w14:paraId="3EE33223" w14:textId="77777777" w:rsidR="00514A1A" w:rsidRPr="00514A1A" w:rsidRDefault="00514A1A" w:rsidP="00BF507A">
      <w:pPr>
        <w:rPr>
          <w:rFonts w:eastAsia="Malgun Gothic"/>
          <w:b/>
          <w:bCs/>
          <w:i/>
          <w:iCs/>
        </w:rPr>
      </w:pPr>
    </w:p>
    <w:p w14:paraId="79DF3A37" w14:textId="56283C9E" w:rsidR="003B00D1" w:rsidRPr="000D3A10" w:rsidRDefault="000D3A10" w:rsidP="00BF507A">
      <w:pPr>
        <w:rPr>
          <w:rStyle w:val="eop"/>
          <w:lang w:eastAsia="zh-CN"/>
        </w:rPr>
      </w:pPr>
      <w:r>
        <w:rPr>
          <w:lang w:eastAsia="zh-CN"/>
        </w:rPr>
        <w:t>The</w:t>
      </w:r>
      <w:r w:rsidR="003B00D1" w:rsidRPr="00D721F8">
        <w:rPr>
          <w:lang w:eastAsia="zh-CN"/>
        </w:rPr>
        <w:t xml:space="preserve"> associated CRs </w:t>
      </w:r>
      <w:r w:rsidR="004E2A08">
        <w:rPr>
          <w:lang w:eastAsia="zh-CN"/>
        </w:rPr>
        <w:t xml:space="preserve">are </w:t>
      </w:r>
      <w:r w:rsidR="004E2A08" w:rsidRPr="004E2A08">
        <w:rPr>
          <w:lang w:eastAsia="zh-CN"/>
        </w:rPr>
        <w:t>R5-242589</w:t>
      </w:r>
      <w:r w:rsidR="004E2A08">
        <w:rPr>
          <w:lang w:eastAsia="zh-CN"/>
        </w:rPr>
        <w:t xml:space="preserve">, </w:t>
      </w:r>
      <w:r w:rsidR="004E2A08" w:rsidRPr="004E2A08">
        <w:rPr>
          <w:lang w:eastAsia="zh-CN"/>
        </w:rPr>
        <w:t>R5-242588</w:t>
      </w:r>
      <w:r w:rsidR="004E2A08">
        <w:rPr>
          <w:lang w:eastAsia="zh-CN"/>
        </w:rPr>
        <w:t xml:space="preserve"> and </w:t>
      </w:r>
      <w:r w:rsidR="004E2A08" w:rsidRPr="004E2A08">
        <w:rPr>
          <w:lang w:eastAsia="zh-CN"/>
        </w:rPr>
        <w:t>R5-242586</w:t>
      </w:r>
      <w:r>
        <w:rPr>
          <w:lang w:eastAsia="zh-CN"/>
        </w:rPr>
        <w:t>.</w:t>
      </w:r>
    </w:p>
    <w:p w14:paraId="1F63889B" w14:textId="5724B8F3" w:rsidR="0045428D" w:rsidRDefault="0057490C" w:rsidP="00534C0E">
      <w:pPr>
        <w:pStyle w:val="1"/>
      </w:pPr>
      <w:r>
        <w:t>4</w:t>
      </w:r>
      <w:r w:rsidR="00534C0E">
        <w:t xml:space="preserve">. </w:t>
      </w:r>
      <w:r w:rsidR="00534C0E">
        <w:tab/>
      </w:r>
      <w:r w:rsidR="00934DE1" w:rsidRPr="00534C0E">
        <w:t>References</w:t>
      </w:r>
    </w:p>
    <w:p w14:paraId="1B16FC87" w14:textId="6218F485" w:rsidR="000134E1" w:rsidRDefault="000134E1" w:rsidP="00135A56">
      <w:pPr>
        <w:numPr>
          <w:ilvl w:val="0"/>
          <w:numId w:val="3"/>
        </w:numPr>
      </w:pPr>
      <w:r>
        <w:rPr>
          <w:lang w:eastAsia="zh-CN"/>
        </w:rPr>
        <w:t xml:space="preserve">TS </w:t>
      </w:r>
      <w:r>
        <w:rPr>
          <w:rFonts w:hint="eastAsia"/>
          <w:lang w:eastAsia="zh-CN"/>
        </w:rPr>
        <w:t>3</w:t>
      </w:r>
      <w:r>
        <w:rPr>
          <w:lang w:eastAsia="zh-CN"/>
        </w:rPr>
        <w:t>6.521-4 v18.1.0</w:t>
      </w:r>
    </w:p>
    <w:p w14:paraId="72696C14" w14:textId="405B842D" w:rsidR="00A3214B" w:rsidRDefault="00A3214B" w:rsidP="00135A56">
      <w:pPr>
        <w:numPr>
          <w:ilvl w:val="0"/>
          <w:numId w:val="3"/>
        </w:numPr>
      </w:pPr>
      <w:r>
        <w:rPr>
          <w:rFonts w:hint="eastAsia"/>
          <w:lang w:eastAsia="zh-CN"/>
        </w:rPr>
        <w:t>T</w:t>
      </w:r>
      <w:r w:rsidR="00733DB6">
        <w:rPr>
          <w:lang w:eastAsia="zh-CN"/>
        </w:rPr>
        <w:t>S</w:t>
      </w:r>
      <w:r>
        <w:rPr>
          <w:lang w:eastAsia="zh-CN"/>
        </w:rPr>
        <w:t xml:space="preserve"> 36.521-1 v18.4.0</w:t>
      </w:r>
    </w:p>
    <w:p w14:paraId="50B53AAC" w14:textId="0C466626" w:rsidR="00640785" w:rsidRPr="00640785" w:rsidRDefault="00733DB6" w:rsidP="00B531F7">
      <w:pPr>
        <w:numPr>
          <w:ilvl w:val="0"/>
          <w:numId w:val="3"/>
        </w:numPr>
      </w:pPr>
      <w:r>
        <w:rPr>
          <w:rFonts w:hint="eastAsia"/>
          <w:lang w:eastAsia="zh-CN"/>
        </w:rPr>
        <w:t>T</w:t>
      </w:r>
      <w:r>
        <w:rPr>
          <w:lang w:eastAsia="zh-CN"/>
        </w:rPr>
        <w:t>S 38.521-1 v18.2.0</w:t>
      </w:r>
    </w:p>
    <w:sectPr w:rsidR="00640785" w:rsidRPr="00640785">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0374A" w14:textId="77777777" w:rsidR="00E01F48" w:rsidRDefault="00E01F48" w:rsidP="0043720F">
      <w:pPr>
        <w:spacing w:after="0"/>
      </w:pPr>
      <w:r>
        <w:separator/>
      </w:r>
    </w:p>
  </w:endnote>
  <w:endnote w:type="continuationSeparator" w:id="0">
    <w:p w14:paraId="5DE75182" w14:textId="77777777" w:rsidR="00E01F48" w:rsidRDefault="00E01F48" w:rsidP="0043720F">
      <w:pPr>
        <w:spacing w:after="0"/>
      </w:pPr>
      <w:r>
        <w:continuationSeparator/>
      </w:r>
    </w:p>
  </w:endnote>
  <w:endnote w:type="continuationNotice" w:id="1">
    <w:p w14:paraId="34B7E240" w14:textId="77777777" w:rsidR="00E01F48" w:rsidRDefault="00E01F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2A647" w14:textId="77777777" w:rsidR="00E01F48" w:rsidRDefault="00E01F48" w:rsidP="0043720F">
      <w:pPr>
        <w:spacing w:after="0"/>
      </w:pPr>
      <w:r>
        <w:separator/>
      </w:r>
    </w:p>
  </w:footnote>
  <w:footnote w:type="continuationSeparator" w:id="0">
    <w:p w14:paraId="7F003B03" w14:textId="77777777" w:rsidR="00E01F48" w:rsidRDefault="00E01F48" w:rsidP="0043720F">
      <w:pPr>
        <w:spacing w:after="0"/>
      </w:pPr>
      <w:r>
        <w:continuationSeparator/>
      </w:r>
    </w:p>
  </w:footnote>
  <w:footnote w:type="continuationNotice" w:id="1">
    <w:p w14:paraId="55265070" w14:textId="77777777" w:rsidR="00E01F48" w:rsidRDefault="00E01F4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BEB"/>
    <w:multiLevelType w:val="hybridMultilevel"/>
    <w:tmpl w:val="D9A0783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FC8493F"/>
    <w:multiLevelType w:val="hybridMultilevel"/>
    <w:tmpl w:val="8D80CB1C"/>
    <w:lvl w:ilvl="0" w:tplc="6DFA7D82">
      <w:start w:val="1"/>
      <w:numFmt w:val="decimal"/>
      <w:lvlText w:val="%1."/>
      <w:lvlJc w:val="left"/>
      <w:pPr>
        <w:ind w:left="360" w:hanging="360"/>
      </w:pPr>
    </w:lvl>
    <w:lvl w:ilvl="1" w:tplc="5BE60DAC">
      <w:start w:val="1"/>
      <w:numFmt w:val="lowerLetter"/>
      <w:lvlText w:val="%2."/>
      <w:lvlJc w:val="left"/>
      <w:pPr>
        <w:ind w:left="1080" w:hanging="360"/>
      </w:pPr>
    </w:lvl>
    <w:lvl w:ilvl="2" w:tplc="0332EB86">
      <w:start w:val="1"/>
      <w:numFmt w:val="lowerRoman"/>
      <w:lvlText w:val="%3."/>
      <w:lvlJc w:val="right"/>
      <w:pPr>
        <w:ind w:left="1800" w:hanging="180"/>
      </w:pPr>
    </w:lvl>
    <w:lvl w:ilvl="3" w:tplc="FE222A7A">
      <w:start w:val="1"/>
      <w:numFmt w:val="decimal"/>
      <w:lvlText w:val="%4."/>
      <w:lvlJc w:val="left"/>
      <w:pPr>
        <w:ind w:left="2520" w:hanging="360"/>
      </w:pPr>
    </w:lvl>
    <w:lvl w:ilvl="4" w:tplc="F7088B4E">
      <w:start w:val="1"/>
      <w:numFmt w:val="lowerLetter"/>
      <w:lvlText w:val="%5."/>
      <w:lvlJc w:val="left"/>
      <w:pPr>
        <w:ind w:left="3240" w:hanging="360"/>
      </w:pPr>
    </w:lvl>
    <w:lvl w:ilvl="5" w:tplc="CB9A8238">
      <w:start w:val="1"/>
      <w:numFmt w:val="lowerRoman"/>
      <w:lvlText w:val="%6."/>
      <w:lvlJc w:val="right"/>
      <w:pPr>
        <w:ind w:left="3960" w:hanging="180"/>
      </w:pPr>
    </w:lvl>
    <w:lvl w:ilvl="6" w:tplc="FE58276C">
      <w:start w:val="1"/>
      <w:numFmt w:val="decimal"/>
      <w:lvlText w:val="%7."/>
      <w:lvlJc w:val="left"/>
      <w:pPr>
        <w:ind w:left="4680" w:hanging="360"/>
      </w:pPr>
    </w:lvl>
    <w:lvl w:ilvl="7" w:tplc="BC741E30">
      <w:start w:val="1"/>
      <w:numFmt w:val="lowerLetter"/>
      <w:lvlText w:val="%8."/>
      <w:lvlJc w:val="left"/>
      <w:pPr>
        <w:ind w:left="5400" w:hanging="360"/>
      </w:pPr>
    </w:lvl>
    <w:lvl w:ilvl="8" w:tplc="7C9E6062">
      <w:start w:val="1"/>
      <w:numFmt w:val="lowerRoman"/>
      <w:lvlText w:val="%9."/>
      <w:lvlJc w:val="right"/>
      <w:pPr>
        <w:ind w:left="6120" w:hanging="180"/>
      </w:pPr>
    </w:lvl>
  </w:abstractNum>
  <w:abstractNum w:abstractNumId="2" w15:restartNumberingAfterBreak="0">
    <w:nsid w:val="111914E3"/>
    <w:multiLevelType w:val="hybridMultilevel"/>
    <w:tmpl w:val="E7880AD8"/>
    <w:lvl w:ilvl="0" w:tplc="01BE3056">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9108E8"/>
    <w:multiLevelType w:val="hybridMultilevel"/>
    <w:tmpl w:val="BB2645F0"/>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BFE066F"/>
    <w:multiLevelType w:val="hybridMultilevel"/>
    <w:tmpl w:val="10CA66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CE801FD"/>
    <w:multiLevelType w:val="hybridMultilevel"/>
    <w:tmpl w:val="0A0859D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B51DB"/>
    <w:multiLevelType w:val="hybridMultilevel"/>
    <w:tmpl w:val="BFA2439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B123CF"/>
    <w:multiLevelType w:val="hybridMultilevel"/>
    <w:tmpl w:val="E638B0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5BB1642"/>
    <w:multiLevelType w:val="multilevel"/>
    <w:tmpl w:val="4888FF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EE198E"/>
    <w:multiLevelType w:val="multilevel"/>
    <w:tmpl w:val="33C20D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0C7455"/>
    <w:multiLevelType w:val="hybridMultilevel"/>
    <w:tmpl w:val="989AE7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172749"/>
    <w:multiLevelType w:val="hybridMultilevel"/>
    <w:tmpl w:val="9F80A0F4"/>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8D4966"/>
    <w:multiLevelType w:val="hybridMultilevel"/>
    <w:tmpl w:val="7DDCC53E"/>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C927003"/>
    <w:multiLevelType w:val="hybridMultilevel"/>
    <w:tmpl w:val="E29C1B50"/>
    <w:lvl w:ilvl="0" w:tplc="51268576">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A38ADA"/>
    <w:multiLevelType w:val="hybridMultilevel"/>
    <w:tmpl w:val="EB907D5E"/>
    <w:lvl w:ilvl="0" w:tplc="01BE3056">
      <w:start w:val="1"/>
      <w:numFmt w:val="decimal"/>
      <w:lvlText w:val="%1."/>
      <w:lvlJc w:val="left"/>
      <w:pPr>
        <w:ind w:left="360" w:hanging="360"/>
      </w:pPr>
    </w:lvl>
    <w:lvl w:ilvl="1" w:tplc="B5B0B714">
      <w:start w:val="1"/>
      <w:numFmt w:val="lowerLetter"/>
      <w:lvlText w:val="%2."/>
      <w:lvlJc w:val="left"/>
      <w:pPr>
        <w:ind w:left="1080" w:hanging="360"/>
      </w:pPr>
    </w:lvl>
    <w:lvl w:ilvl="2" w:tplc="2346BB74">
      <w:start w:val="1"/>
      <w:numFmt w:val="lowerRoman"/>
      <w:lvlText w:val="%3."/>
      <w:lvlJc w:val="right"/>
      <w:pPr>
        <w:ind w:left="1800" w:hanging="180"/>
      </w:pPr>
    </w:lvl>
    <w:lvl w:ilvl="3" w:tplc="D24AFBDE">
      <w:start w:val="1"/>
      <w:numFmt w:val="decimal"/>
      <w:lvlText w:val="%4."/>
      <w:lvlJc w:val="left"/>
      <w:pPr>
        <w:ind w:left="2520" w:hanging="360"/>
      </w:pPr>
    </w:lvl>
    <w:lvl w:ilvl="4" w:tplc="0E0C44E2">
      <w:start w:val="1"/>
      <w:numFmt w:val="lowerLetter"/>
      <w:lvlText w:val="%5."/>
      <w:lvlJc w:val="left"/>
      <w:pPr>
        <w:ind w:left="3240" w:hanging="360"/>
      </w:pPr>
    </w:lvl>
    <w:lvl w:ilvl="5" w:tplc="0E1CA6FE">
      <w:start w:val="1"/>
      <w:numFmt w:val="lowerRoman"/>
      <w:lvlText w:val="%6."/>
      <w:lvlJc w:val="right"/>
      <w:pPr>
        <w:ind w:left="3960" w:hanging="180"/>
      </w:pPr>
    </w:lvl>
    <w:lvl w:ilvl="6" w:tplc="1054AAF2">
      <w:start w:val="1"/>
      <w:numFmt w:val="decimal"/>
      <w:lvlText w:val="%7."/>
      <w:lvlJc w:val="left"/>
      <w:pPr>
        <w:ind w:left="4680" w:hanging="360"/>
      </w:pPr>
    </w:lvl>
    <w:lvl w:ilvl="7" w:tplc="B0E85E0E">
      <w:start w:val="1"/>
      <w:numFmt w:val="lowerLetter"/>
      <w:lvlText w:val="%8."/>
      <w:lvlJc w:val="left"/>
      <w:pPr>
        <w:ind w:left="5400" w:hanging="360"/>
      </w:pPr>
    </w:lvl>
    <w:lvl w:ilvl="8" w:tplc="D870C6D6">
      <w:start w:val="1"/>
      <w:numFmt w:val="lowerRoman"/>
      <w:lvlText w:val="%9."/>
      <w:lvlJc w:val="right"/>
      <w:pPr>
        <w:ind w:left="6120" w:hanging="180"/>
      </w:pPr>
    </w:lvl>
  </w:abstractNum>
  <w:abstractNum w:abstractNumId="15" w15:restartNumberingAfterBreak="0">
    <w:nsid w:val="3D3B32F4"/>
    <w:multiLevelType w:val="hybridMultilevel"/>
    <w:tmpl w:val="D2FC8BEA"/>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3D9D775A"/>
    <w:multiLevelType w:val="hybridMultilevel"/>
    <w:tmpl w:val="F82E9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73004B"/>
    <w:multiLevelType w:val="hybridMultilevel"/>
    <w:tmpl w:val="EBEAEF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5591906"/>
    <w:multiLevelType w:val="hybridMultilevel"/>
    <w:tmpl w:val="5EAC4822"/>
    <w:lvl w:ilvl="0" w:tplc="389C292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E2643A"/>
    <w:multiLevelType w:val="hybridMultilevel"/>
    <w:tmpl w:val="B39E39AC"/>
    <w:lvl w:ilvl="0" w:tplc="A00A4D94">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312DA3"/>
    <w:multiLevelType w:val="hybridMultilevel"/>
    <w:tmpl w:val="02C8EFB8"/>
    <w:lvl w:ilvl="0" w:tplc="3544FA02">
      <w:start w:val="4"/>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09382D"/>
    <w:multiLevelType w:val="hybridMultilevel"/>
    <w:tmpl w:val="AC688B8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3975335"/>
    <w:multiLevelType w:val="hybridMultilevel"/>
    <w:tmpl w:val="77A2F696"/>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A63144"/>
    <w:multiLevelType w:val="hybridMultilevel"/>
    <w:tmpl w:val="AC7216D8"/>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B714F2"/>
    <w:multiLevelType w:val="hybridMultilevel"/>
    <w:tmpl w:val="71540FE2"/>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5F5D2A"/>
    <w:multiLevelType w:val="hybridMultilevel"/>
    <w:tmpl w:val="0460403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68670F1B"/>
    <w:multiLevelType w:val="multilevel"/>
    <w:tmpl w:val="7E421E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8C76346"/>
    <w:multiLevelType w:val="hybridMultilevel"/>
    <w:tmpl w:val="9580C460"/>
    <w:lvl w:ilvl="0" w:tplc="04090001">
      <w:start w:val="1"/>
      <w:numFmt w:val="bullet"/>
      <w:lvlText w:val=""/>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9" w15:restartNumberingAfterBreak="0">
    <w:nsid w:val="698C67F2"/>
    <w:multiLevelType w:val="hybridMultilevel"/>
    <w:tmpl w:val="106EC9F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ACA2355"/>
    <w:multiLevelType w:val="hybridMultilevel"/>
    <w:tmpl w:val="7E8A00AC"/>
    <w:lvl w:ilvl="0" w:tplc="A00A4D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E3834FA"/>
    <w:multiLevelType w:val="multilevel"/>
    <w:tmpl w:val="389AE3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E9920F0"/>
    <w:multiLevelType w:val="multilevel"/>
    <w:tmpl w:val="AF0E4B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4B220F4"/>
    <w:multiLevelType w:val="hybridMultilevel"/>
    <w:tmpl w:val="E91A4B64"/>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89706E7"/>
    <w:multiLevelType w:val="hybridMultilevel"/>
    <w:tmpl w:val="FAC05CA6"/>
    <w:lvl w:ilvl="0" w:tplc="D6203B72">
      <w:start w:val="1"/>
      <w:numFmt w:val="bullet"/>
      <w:lvlText w:val="–"/>
      <w:lvlJc w:val="left"/>
      <w:pPr>
        <w:tabs>
          <w:tab w:val="num" w:pos="720"/>
        </w:tabs>
        <w:ind w:left="720" w:hanging="360"/>
      </w:pPr>
      <w:rPr>
        <w:rFonts w:ascii="Calibri Light" w:hAnsi="Calibri Light" w:hint="default"/>
      </w:rPr>
    </w:lvl>
    <w:lvl w:ilvl="1" w:tplc="E5C65856">
      <w:start w:val="1"/>
      <w:numFmt w:val="bullet"/>
      <w:lvlText w:val="–"/>
      <w:lvlJc w:val="left"/>
      <w:pPr>
        <w:tabs>
          <w:tab w:val="num" w:pos="1440"/>
        </w:tabs>
        <w:ind w:left="1440" w:hanging="360"/>
      </w:pPr>
      <w:rPr>
        <w:rFonts w:ascii="Calibri Light" w:hAnsi="Calibri Light" w:hint="default"/>
      </w:rPr>
    </w:lvl>
    <w:lvl w:ilvl="2" w:tplc="6EC27E72">
      <w:numFmt w:val="bullet"/>
      <w:lvlText w:val="-"/>
      <w:lvlJc w:val="left"/>
      <w:pPr>
        <w:tabs>
          <w:tab w:val="num" w:pos="2160"/>
        </w:tabs>
        <w:ind w:left="2160" w:hanging="360"/>
      </w:pPr>
      <w:rPr>
        <w:rFonts w:ascii="Arial" w:hAnsi="Arial" w:hint="default"/>
      </w:rPr>
    </w:lvl>
    <w:lvl w:ilvl="3" w:tplc="5A668482">
      <w:numFmt w:val="bullet"/>
      <w:lvlText w:val="•"/>
      <w:lvlJc w:val="left"/>
      <w:pPr>
        <w:tabs>
          <w:tab w:val="num" w:pos="2880"/>
        </w:tabs>
        <w:ind w:left="2880" w:hanging="360"/>
      </w:pPr>
      <w:rPr>
        <w:rFonts w:ascii="Arial" w:hAnsi="Arial" w:hint="default"/>
      </w:rPr>
    </w:lvl>
    <w:lvl w:ilvl="4" w:tplc="FFA64468" w:tentative="1">
      <w:start w:val="1"/>
      <w:numFmt w:val="bullet"/>
      <w:lvlText w:val="–"/>
      <w:lvlJc w:val="left"/>
      <w:pPr>
        <w:tabs>
          <w:tab w:val="num" w:pos="3600"/>
        </w:tabs>
        <w:ind w:left="3600" w:hanging="360"/>
      </w:pPr>
      <w:rPr>
        <w:rFonts w:ascii="Calibri Light" w:hAnsi="Calibri Light" w:hint="default"/>
      </w:rPr>
    </w:lvl>
    <w:lvl w:ilvl="5" w:tplc="E0163B82" w:tentative="1">
      <w:start w:val="1"/>
      <w:numFmt w:val="bullet"/>
      <w:lvlText w:val="–"/>
      <w:lvlJc w:val="left"/>
      <w:pPr>
        <w:tabs>
          <w:tab w:val="num" w:pos="4320"/>
        </w:tabs>
        <w:ind w:left="4320" w:hanging="360"/>
      </w:pPr>
      <w:rPr>
        <w:rFonts w:ascii="Calibri Light" w:hAnsi="Calibri Light" w:hint="default"/>
      </w:rPr>
    </w:lvl>
    <w:lvl w:ilvl="6" w:tplc="7C02C16E" w:tentative="1">
      <w:start w:val="1"/>
      <w:numFmt w:val="bullet"/>
      <w:lvlText w:val="–"/>
      <w:lvlJc w:val="left"/>
      <w:pPr>
        <w:tabs>
          <w:tab w:val="num" w:pos="5040"/>
        </w:tabs>
        <w:ind w:left="5040" w:hanging="360"/>
      </w:pPr>
      <w:rPr>
        <w:rFonts w:ascii="Calibri Light" w:hAnsi="Calibri Light" w:hint="default"/>
      </w:rPr>
    </w:lvl>
    <w:lvl w:ilvl="7" w:tplc="159A0826" w:tentative="1">
      <w:start w:val="1"/>
      <w:numFmt w:val="bullet"/>
      <w:lvlText w:val="–"/>
      <w:lvlJc w:val="left"/>
      <w:pPr>
        <w:tabs>
          <w:tab w:val="num" w:pos="5760"/>
        </w:tabs>
        <w:ind w:left="5760" w:hanging="360"/>
      </w:pPr>
      <w:rPr>
        <w:rFonts w:ascii="Calibri Light" w:hAnsi="Calibri Light" w:hint="default"/>
      </w:rPr>
    </w:lvl>
    <w:lvl w:ilvl="8" w:tplc="05560D20" w:tentative="1">
      <w:start w:val="1"/>
      <w:numFmt w:val="bullet"/>
      <w:lvlText w:val="–"/>
      <w:lvlJc w:val="left"/>
      <w:pPr>
        <w:tabs>
          <w:tab w:val="num" w:pos="6480"/>
        </w:tabs>
        <w:ind w:left="6480" w:hanging="360"/>
      </w:pPr>
      <w:rPr>
        <w:rFonts w:ascii="Calibri Light" w:hAnsi="Calibri Light" w:hint="default"/>
      </w:rPr>
    </w:lvl>
  </w:abstractNum>
  <w:abstractNum w:abstractNumId="36" w15:restartNumberingAfterBreak="0">
    <w:nsid w:val="78EA7FD6"/>
    <w:multiLevelType w:val="hybridMultilevel"/>
    <w:tmpl w:val="16B472AE"/>
    <w:lvl w:ilvl="0" w:tplc="A00A4D94">
      <w:start w:val="1"/>
      <w:numFmt w:val="decimal"/>
      <w:lvlText w:val="%1."/>
      <w:lvlJc w:val="left"/>
      <w:pPr>
        <w:ind w:left="360" w:hanging="360"/>
      </w:pPr>
      <w:rPr>
        <w:rFonts w:hint="default"/>
      </w:rPr>
    </w:lvl>
    <w:lvl w:ilvl="1" w:tplc="D6203B72">
      <w:start w:val="1"/>
      <w:numFmt w:val="bullet"/>
      <w:lvlText w:val="–"/>
      <w:lvlJc w:val="left"/>
      <w:pPr>
        <w:ind w:left="840" w:hanging="420"/>
      </w:pPr>
      <w:rPr>
        <w:rFonts w:ascii="Calibri Light" w:hAnsi="Calibri Light"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F4006BC"/>
    <w:multiLevelType w:val="hybridMultilevel"/>
    <w:tmpl w:val="F886D28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FDA299A"/>
    <w:multiLevelType w:val="hybridMultilevel"/>
    <w:tmpl w:val="E738E8E2"/>
    <w:lvl w:ilvl="0" w:tplc="A00A4D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1"/>
  </w:num>
  <w:num w:numId="3">
    <w:abstractNumId w:val="24"/>
  </w:num>
  <w:num w:numId="4">
    <w:abstractNumId w:val="33"/>
  </w:num>
  <w:num w:numId="5">
    <w:abstractNumId w:val="28"/>
  </w:num>
  <w:num w:numId="6">
    <w:abstractNumId w:val="10"/>
  </w:num>
  <w:num w:numId="7">
    <w:abstractNumId w:val="16"/>
  </w:num>
  <w:num w:numId="8">
    <w:abstractNumId w:val="21"/>
  </w:num>
  <w:num w:numId="9">
    <w:abstractNumId w:val="26"/>
  </w:num>
  <w:num w:numId="10">
    <w:abstractNumId w:val="4"/>
  </w:num>
  <w:num w:numId="11">
    <w:abstractNumId w:val="27"/>
  </w:num>
  <w:num w:numId="12">
    <w:abstractNumId w:val="12"/>
  </w:num>
  <w:num w:numId="13">
    <w:abstractNumId w:val="0"/>
  </w:num>
  <w:num w:numId="14">
    <w:abstractNumId w:val="11"/>
  </w:num>
  <w:num w:numId="15">
    <w:abstractNumId w:val="30"/>
  </w:num>
  <w:num w:numId="16">
    <w:abstractNumId w:val="23"/>
  </w:num>
  <w:num w:numId="17">
    <w:abstractNumId w:val="25"/>
  </w:num>
  <w:num w:numId="18">
    <w:abstractNumId w:val="5"/>
  </w:num>
  <w:num w:numId="19">
    <w:abstractNumId w:val="35"/>
  </w:num>
  <w:num w:numId="20">
    <w:abstractNumId w:val="38"/>
  </w:num>
  <w:num w:numId="21">
    <w:abstractNumId w:val="34"/>
  </w:num>
  <w:num w:numId="22">
    <w:abstractNumId w:val="36"/>
  </w:num>
  <w:num w:numId="23">
    <w:abstractNumId w:val="3"/>
  </w:num>
  <w:num w:numId="24">
    <w:abstractNumId w:val="19"/>
  </w:num>
  <w:num w:numId="25">
    <w:abstractNumId w:val="22"/>
  </w:num>
  <w:num w:numId="26">
    <w:abstractNumId w:val="6"/>
  </w:num>
  <w:num w:numId="27">
    <w:abstractNumId w:val="8"/>
  </w:num>
  <w:num w:numId="28">
    <w:abstractNumId w:val="2"/>
  </w:num>
  <w:num w:numId="29">
    <w:abstractNumId w:val="31"/>
  </w:num>
  <w:num w:numId="30">
    <w:abstractNumId w:val="29"/>
  </w:num>
  <w:num w:numId="31">
    <w:abstractNumId w:val="13"/>
  </w:num>
  <w:num w:numId="32">
    <w:abstractNumId w:val="7"/>
  </w:num>
  <w:num w:numId="33">
    <w:abstractNumId w:val="18"/>
  </w:num>
  <w:num w:numId="34">
    <w:abstractNumId w:val="37"/>
  </w:num>
  <w:num w:numId="35">
    <w:abstractNumId w:val="20"/>
  </w:num>
  <w:num w:numId="36">
    <w:abstractNumId w:val="32"/>
  </w:num>
  <w:num w:numId="37">
    <w:abstractNumId w:val="9"/>
  </w:num>
  <w:num w:numId="38">
    <w:abstractNumId w:val="15"/>
  </w:num>
  <w:num w:numId="39">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4E1"/>
    <w:rsid w:val="00013EA9"/>
    <w:rsid w:val="00014403"/>
    <w:rsid w:val="00014913"/>
    <w:rsid w:val="00014E5C"/>
    <w:rsid w:val="00015889"/>
    <w:rsid w:val="00015B5D"/>
    <w:rsid w:val="00021CED"/>
    <w:rsid w:val="00021D3C"/>
    <w:rsid w:val="00021E6A"/>
    <w:rsid w:val="00022366"/>
    <w:rsid w:val="000231B9"/>
    <w:rsid w:val="00024834"/>
    <w:rsid w:val="00025330"/>
    <w:rsid w:val="0002555C"/>
    <w:rsid w:val="0002620C"/>
    <w:rsid w:val="0002624E"/>
    <w:rsid w:val="000262B9"/>
    <w:rsid w:val="00026539"/>
    <w:rsid w:val="00026E90"/>
    <w:rsid w:val="000273D2"/>
    <w:rsid w:val="00030AC1"/>
    <w:rsid w:val="00030C1A"/>
    <w:rsid w:val="00030E28"/>
    <w:rsid w:val="000312E4"/>
    <w:rsid w:val="00031728"/>
    <w:rsid w:val="00032669"/>
    <w:rsid w:val="000329E1"/>
    <w:rsid w:val="00032C57"/>
    <w:rsid w:val="00033643"/>
    <w:rsid w:val="00035518"/>
    <w:rsid w:val="00035DD5"/>
    <w:rsid w:val="00036410"/>
    <w:rsid w:val="00037A84"/>
    <w:rsid w:val="00037AB8"/>
    <w:rsid w:val="000400F4"/>
    <w:rsid w:val="00040657"/>
    <w:rsid w:val="000418D7"/>
    <w:rsid w:val="0004380F"/>
    <w:rsid w:val="00043AFD"/>
    <w:rsid w:val="00043E19"/>
    <w:rsid w:val="00043EAA"/>
    <w:rsid w:val="000442E0"/>
    <w:rsid w:val="00044595"/>
    <w:rsid w:val="00045377"/>
    <w:rsid w:val="000454A9"/>
    <w:rsid w:val="000454EC"/>
    <w:rsid w:val="00046CEF"/>
    <w:rsid w:val="0005081B"/>
    <w:rsid w:val="00050966"/>
    <w:rsid w:val="00050DB5"/>
    <w:rsid w:val="000530E2"/>
    <w:rsid w:val="000549F9"/>
    <w:rsid w:val="00054C8B"/>
    <w:rsid w:val="00055EBF"/>
    <w:rsid w:val="00055FF2"/>
    <w:rsid w:val="0005654F"/>
    <w:rsid w:val="00057087"/>
    <w:rsid w:val="000602E2"/>
    <w:rsid w:val="0006136D"/>
    <w:rsid w:val="000616EB"/>
    <w:rsid w:val="00061714"/>
    <w:rsid w:val="000617F6"/>
    <w:rsid w:val="00062995"/>
    <w:rsid w:val="000633A1"/>
    <w:rsid w:val="000644B4"/>
    <w:rsid w:val="00064DF4"/>
    <w:rsid w:val="0006555D"/>
    <w:rsid w:val="00066BAD"/>
    <w:rsid w:val="00066D96"/>
    <w:rsid w:val="000674DC"/>
    <w:rsid w:val="00067857"/>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871"/>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180E"/>
    <w:rsid w:val="000B20E6"/>
    <w:rsid w:val="000B2B36"/>
    <w:rsid w:val="000B2C45"/>
    <w:rsid w:val="000B31D6"/>
    <w:rsid w:val="000B6E32"/>
    <w:rsid w:val="000B7016"/>
    <w:rsid w:val="000B755B"/>
    <w:rsid w:val="000C1800"/>
    <w:rsid w:val="000C21B9"/>
    <w:rsid w:val="000C2354"/>
    <w:rsid w:val="000C290D"/>
    <w:rsid w:val="000C2BBD"/>
    <w:rsid w:val="000C2FEC"/>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376F"/>
    <w:rsid w:val="000D3A10"/>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0479"/>
    <w:rsid w:val="000F1D95"/>
    <w:rsid w:val="000F1FA9"/>
    <w:rsid w:val="000F2295"/>
    <w:rsid w:val="000F2914"/>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4AD"/>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2EB2"/>
    <w:rsid w:val="001235AB"/>
    <w:rsid w:val="00123618"/>
    <w:rsid w:val="00124840"/>
    <w:rsid w:val="00124F47"/>
    <w:rsid w:val="001251AF"/>
    <w:rsid w:val="00125209"/>
    <w:rsid w:val="0012615B"/>
    <w:rsid w:val="00126845"/>
    <w:rsid w:val="00126E1A"/>
    <w:rsid w:val="00127050"/>
    <w:rsid w:val="00127E79"/>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930"/>
    <w:rsid w:val="00135A56"/>
    <w:rsid w:val="00135F65"/>
    <w:rsid w:val="001365E3"/>
    <w:rsid w:val="001370A3"/>
    <w:rsid w:val="001372D8"/>
    <w:rsid w:val="001373DF"/>
    <w:rsid w:val="00137573"/>
    <w:rsid w:val="00137983"/>
    <w:rsid w:val="00140D1D"/>
    <w:rsid w:val="00141650"/>
    <w:rsid w:val="00141789"/>
    <w:rsid w:val="0014314A"/>
    <w:rsid w:val="0014315B"/>
    <w:rsid w:val="00144188"/>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074"/>
    <w:rsid w:val="00152908"/>
    <w:rsid w:val="001547C6"/>
    <w:rsid w:val="00155571"/>
    <w:rsid w:val="001559FA"/>
    <w:rsid w:val="00155D86"/>
    <w:rsid w:val="00155EE5"/>
    <w:rsid w:val="00156109"/>
    <w:rsid w:val="00156B5E"/>
    <w:rsid w:val="00156BFD"/>
    <w:rsid w:val="00157EA2"/>
    <w:rsid w:val="001609D6"/>
    <w:rsid w:val="00161793"/>
    <w:rsid w:val="00161C73"/>
    <w:rsid w:val="00162B33"/>
    <w:rsid w:val="001632BC"/>
    <w:rsid w:val="00163844"/>
    <w:rsid w:val="00164505"/>
    <w:rsid w:val="00164571"/>
    <w:rsid w:val="00164EE1"/>
    <w:rsid w:val="00166DB4"/>
    <w:rsid w:val="00166E70"/>
    <w:rsid w:val="00167018"/>
    <w:rsid w:val="00171E66"/>
    <w:rsid w:val="001735E1"/>
    <w:rsid w:val="001738E4"/>
    <w:rsid w:val="00173AB7"/>
    <w:rsid w:val="00174AE6"/>
    <w:rsid w:val="00174CB5"/>
    <w:rsid w:val="00176380"/>
    <w:rsid w:val="00176568"/>
    <w:rsid w:val="0017722C"/>
    <w:rsid w:val="00177423"/>
    <w:rsid w:val="00177687"/>
    <w:rsid w:val="001776CD"/>
    <w:rsid w:val="00177E4A"/>
    <w:rsid w:val="00180BDB"/>
    <w:rsid w:val="00180BF8"/>
    <w:rsid w:val="001811BC"/>
    <w:rsid w:val="0018151D"/>
    <w:rsid w:val="0018373B"/>
    <w:rsid w:val="00183945"/>
    <w:rsid w:val="00183A46"/>
    <w:rsid w:val="00183B37"/>
    <w:rsid w:val="00183BEE"/>
    <w:rsid w:val="00184725"/>
    <w:rsid w:val="00184BA0"/>
    <w:rsid w:val="0018592E"/>
    <w:rsid w:val="00186DCC"/>
    <w:rsid w:val="00186FCB"/>
    <w:rsid w:val="00187BF5"/>
    <w:rsid w:val="00190316"/>
    <w:rsid w:val="00190479"/>
    <w:rsid w:val="00190505"/>
    <w:rsid w:val="0019056F"/>
    <w:rsid w:val="001906D3"/>
    <w:rsid w:val="00190D71"/>
    <w:rsid w:val="00190FD2"/>
    <w:rsid w:val="00191055"/>
    <w:rsid w:val="00191C40"/>
    <w:rsid w:val="00191C47"/>
    <w:rsid w:val="001925BE"/>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4A7"/>
    <w:rsid w:val="001A5605"/>
    <w:rsid w:val="001A5DD3"/>
    <w:rsid w:val="001A60F5"/>
    <w:rsid w:val="001A69D6"/>
    <w:rsid w:val="001A704E"/>
    <w:rsid w:val="001A71FF"/>
    <w:rsid w:val="001B0F83"/>
    <w:rsid w:val="001B13B7"/>
    <w:rsid w:val="001B143A"/>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322D"/>
    <w:rsid w:val="001D4364"/>
    <w:rsid w:val="001D4399"/>
    <w:rsid w:val="001D5B39"/>
    <w:rsid w:val="001D62F6"/>
    <w:rsid w:val="001D651F"/>
    <w:rsid w:val="001D6B5A"/>
    <w:rsid w:val="001D794A"/>
    <w:rsid w:val="001E016A"/>
    <w:rsid w:val="001E0606"/>
    <w:rsid w:val="001E0BE4"/>
    <w:rsid w:val="001E216D"/>
    <w:rsid w:val="001E286F"/>
    <w:rsid w:val="001E2A62"/>
    <w:rsid w:val="001E3572"/>
    <w:rsid w:val="001E3C95"/>
    <w:rsid w:val="001E42CC"/>
    <w:rsid w:val="001E4305"/>
    <w:rsid w:val="001E4517"/>
    <w:rsid w:val="001E5166"/>
    <w:rsid w:val="001E74D4"/>
    <w:rsid w:val="001F193B"/>
    <w:rsid w:val="001F1B7D"/>
    <w:rsid w:val="001F23A0"/>
    <w:rsid w:val="001F23DF"/>
    <w:rsid w:val="001F24BF"/>
    <w:rsid w:val="001F28E4"/>
    <w:rsid w:val="001F302F"/>
    <w:rsid w:val="001F415A"/>
    <w:rsid w:val="001F4818"/>
    <w:rsid w:val="001F52D2"/>
    <w:rsid w:val="001F5365"/>
    <w:rsid w:val="001F5513"/>
    <w:rsid w:val="001F560B"/>
    <w:rsid w:val="001F6490"/>
    <w:rsid w:val="001F73CC"/>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4E8"/>
    <w:rsid w:val="002045D2"/>
    <w:rsid w:val="00205A6F"/>
    <w:rsid w:val="002067A2"/>
    <w:rsid w:val="00206C3B"/>
    <w:rsid w:val="002078A6"/>
    <w:rsid w:val="00210CA7"/>
    <w:rsid w:val="00211751"/>
    <w:rsid w:val="002117AC"/>
    <w:rsid w:val="00212EE5"/>
    <w:rsid w:val="00213812"/>
    <w:rsid w:val="00213AF2"/>
    <w:rsid w:val="00214B13"/>
    <w:rsid w:val="00214D3A"/>
    <w:rsid w:val="00215458"/>
    <w:rsid w:val="0021572E"/>
    <w:rsid w:val="00215847"/>
    <w:rsid w:val="002162C9"/>
    <w:rsid w:val="00216428"/>
    <w:rsid w:val="002167A7"/>
    <w:rsid w:val="00216A63"/>
    <w:rsid w:val="00216BBA"/>
    <w:rsid w:val="00216FF9"/>
    <w:rsid w:val="00217225"/>
    <w:rsid w:val="00217494"/>
    <w:rsid w:val="002174E7"/>
    <w:rsid w:val="0022024A"/>
    <w:rsid w:val="00220D4D"/>
    <w:rsid w:val="00220EBA"/>
    <w:rsid w:val="0022187E"/>
    <w:rsid w:val="002221AF"/>
    <w:rsid w:val="00222D66"/>
    <w:rsid w:val="00222E55"/>
    <w:rsid w:val="00222EC4"/>
    <w:rsid w:val="0022333C"/>
    <w:rsid w:val="00223BB0"/>
    <w:rsid w:val="00224004"/>
    <w:rsid w:val="00224375"/>
    <w:rsid w:val="00225172"/>
    <w:rsid w:val="0022764A"/>
    <w:rsid w:val="0022768E"/>
    <w:rsid w:val="0022788C"/>
    <w:rsid w:val="00227CA3"/>
    <w:rsid w:val="00227DD5"/>
    <w:rsid w:val="002302DD"/>
    <w:rsid w:val="002308DD"/>
    <w:rsid w:val="00230A5C"/>
    <w:rsid w:val="00230CC7"/>
    <w:rsid w:val="002326C6"/>
    <w:rsid w:val="00232E87"/>
    <w:rsid w:val="0023389E"/>
    <w:rsid w:val="00233A0E"/>
    <w:rsid w:val="00233A76"/>
    <w:rsid w:val="00235273"/>
    <w:rsid w:val="002356C4"/>
    <w:rsid w:val="00235A4B"/>
    <w:rsid w:val="00235C36"/>
    <w:rsid w:val="0023632F"/>
    <w:rsid w:val="00237300"/>
    <w:rsid w:val="00237BD5"/>
    <w:rsid w:val="00237F26"/>
    <w:rsid w:val="002405A6"/>
    <w:rsid w:val="002414AB"/>
    <w:rsid w:val="00241665"/>
    <w:rsid w:val="00241773"/>
    <w:rsid w:val="00242909"/>
    <w:rsid w:val="00243E46"/>
    <w:rsid w:val="00244029"/>
    <w:rsid w:val="00244785"/>
    <w:rsid w:val="0024666D"/>
    <w:rsid w:val="0024690C"/>
    <w:rsid w:val="00246B35"/>
    <w:rsid w:val="002476C8"/>
    <w:rsid w:val="00247E81"/>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1DAC"/>
    <w:rsid w:val="002627DA"/>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BE"/>
    <w:rsid w:val="002820E8"/>
    <w:rsid w:val="00282242"/>
    <w:rsid w:val="002828BE"/>
    <w:rsid w:val="002829C7"/>
    <w:rsid w:val="00283C36"/>
    <w:rsid w:val="00284510"/>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0BB"/>
    <w:rsid w:val="002A1B22"/>
    <w:rsid w:val="002A1C01"/>
    <w:rsid w:val="002A23CF"/>
    <w:rsid w:val="002A353B"/>
    <w:rsid w:val="002A368E"/>
    <w:rsid w:val="002A53B4"/>
    <w:rsid w:val="002A5622"/>
    <w:rsid w:val="002A648E"/>
    <w:rsid w:val="002A7497"/>
    <w:rsid w:val="002A7D66"/>
    <w:rsid w:val="002A7EFC"/>
    <w:rsid w:val="002B09A1"/>
    <w:rsid w:val="002B0D24"/>
    <w:rsid w:val="002B10BA"/>
    <w:rsid w:val="002B1107"/>
    <w:rsid w:val="002B16CC"/>
    <w:rsid w:val="002B16DC"/>
    <w:rsid w:val="002B19BD"/>
    <w:rsid w:val="002B2323"/>
    <w:rsid w:val="002B268E"/>
    <w:rsid w:val="002B3004"/>
    <w:rsid w:val="002B31AA"/>
    <w:rsid w:val="002B3CE3"/>
    <w:rsid w:val="002B3F06"/>
    <w:rsid w:val="002B454E"/>
    <w:rsid w:val="002B5461"/>
    <w:rsid w:val="002B5C11"/>
    <w:rsid w:val="002B6001"/>
    <w:rsid w:val="002B625D"/>
    <w:rsid w:val="002B6289"/>
    <w:rsid w:val="002B6951"/>
    <w:rsid w:val="002B76BD"/>
    <w:rsid w:val="002C0E0C"/>
    <w:rsid w:val="002C0F18"/>
    <w:rsid w:val="002C1D5E"/>
    <w:rsid w:val="002C1FBB"/>
    <w:rsid w:val="002C21D2"/>
    <w:rsid w:val="002C2AC6"/>
    <w:rsid w:val="002C36EA"/>
    <w:rsid w:val="002C3735"/>
    <w:rsid w:val="002C3BE7"/>
    <w:rsid w:val="002C5153"/>
    <w:rsid w:val="002C5814"/>
    <w:rsid w:val="002C5BFB"/>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747"/>
    <w:rsid w:val="002E2B93"/>
    <w:rsid w:val="002E2BED"/>
    <w:rsid w:val="002E3654"/>
    <w:rsid w:val="002E48E0"/>
    <w:rsid w:val="002E51B6"/>
    <w:rsid w:val="002E568B"/>
    <w:rsid w:val="002E5B12"/>
    <w:rsid w:val="002E5E79"/>
    <w:rsid w:val="002E5F8E"/>
    <w:rsid w:val="002E6130"/>
    <w:rsid w:val="002E6D67"/>
    <w:rsid w:val="002E7011"/>
    <w:rsid w:val="002E77DC"/>
    <w:rsid w:val="002E7CA1"/>
    <w:rsid w:val="002E7D27"/>
    <w:rsid w:val="002F03EC"/>
    <w:rsid w:val="002F04AE"/>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25F"/>
    <w:rsid w:val="00300732"/>
    <w:rsid w:val="00300B71"/>
    <w:rsid w:val="003013ED"/>
    <w:rsid w:val="00302A56"/>
    <w:rsid w:val="00302D95"/>
    <w:rsid w:val="00302E72"/>
    <w:rsid w:val="00303A7D"/>
    <w:rsid w:val="00304FAF"/>
    <w:rsid w:val="00305950"/>
    <w:rsid w:val="00305C77"/>
    <w:rsid w:val="00306452"/>
    <w:rsid w:val="00306AEF"/>
    <w:rsid w:val="0030770F"/>
    <w:rsid w:val="00311A72"/>
    <w:rsid w:val="00311C70"/>
    <w:rsid w:val="003126D5"/>
    <w:rsid w:val="00313799"/>
    <w:rsid w:val="003141FD"/>
    <w:rsid w:val="00315C69"/>
    <w:rsid w:val="00317446"/>
    <w:rsid w:val="00322DEE"/>
    <w:rsid w:val="00323781"/>
    <w:rsid w:val="003237EB"/>
    <w:rsid w:val="003238F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9A"/>
    <w:rsid w:val="003348A4"/>
    <w:rsid w:val="00334AEC"/>
    <w:rsid w:val="00334F18"/>
    <w:rsid w:val="0033551D"/>
    <w:rsid w:val="003355D5"/>
    <w:rsid w:val="003356C0"/>
    <w:rsid w:val="00335CE1"/>
    <w:rsid w:val="00335F2B"/>
    <w:rsid w:val="00337FD1"/>
    <w:rsid w:val="00340313"/>
    <w:rsid w:val="0034037B"/>
    <w:rsid w:val="00340A5F"/>
    <w:rsid w:val="00341CC1"/>
    <w:rsid w:val="003421F8"/>
    <w:rsid w:val="0034268F"/>
    <w:rsid w:val="00344758"/>
    <w:rsid w:val="003461A5"/>
    <w:rsid w:val="0034635A"/>
    <w:rsid w:val="0034714D"/>
    <w:rsid w:val="003476B3"/>
    <w:rsid w:val="003479CA"/>
    <w:rsid w:val="00347D07"/>
    <w:rsid w:val="003509BC"/>
    <w:rsid w:val="00350A27"/>
    <w:rsid w:val="00350A6A"/>
    <w:rsid w:val="00350DDB"/>
    <w:rsid w:val="0035122E"/>
    <w:rsid w:val="00351679"/>
    <w:rsid w:val="00351A78"/>
    <w:rsid w:val="00351F14"/>
    <w:rsid w:val="003524CA"/>
    <w:rsid w:val="003526DF"/>
    <w:rsid w:val="00352C77"/>
    <w:rsid w:val="00353085"/>
    <w:rsid w:val="00353095"/>
    <w:rsid w:val="0035349F"/>
    <w:rsid w:val="00353901"/>
    <w:rsid w:val="003542AB"/>
    <w:rsid w:val="00354813"/>
    <w:rsid w:val="0035550B"/>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A12"/>
    <w:rsid w:val="00365C4D"/>
    <w:rsid w:val="00365EC8"/>
    <w:rsid w:val="00365EDF"/>
    <w:rsid w:val="00366238"/>
    <w:rsid w:val="003665F7"/>
    <w:rsid w:val="00366859"/>
    <w:rsid w:val="003700B1"/>
    <w:rsid w:val="003702C7"/>
    <w:rsid w:val="00370D08"/>
    <w:rsid w:val="0037252F"/>
    <w:rsid w:val="00373071"/>
    <w:rsid w:val="003736AD"/>
    <w:rsid w:val="00373D22"/>
    <w:rsid w:val="00373D8E"/>
    <w:rsid w:val="003740C7"/>
    <w:rsid w:val="00375159"/>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1CF6"/>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0D1"/>
    <w:rsid w:val="003B0397"/>
    <w:rsid w:val="003B0783"/>
    <w:rsid w:val="003B0C24"/>
    <w:rsid w:val="003B1EA2"/>
    <w:rsid w:val="003B3DD7"/>
    <w:rsid w:val="003B4BF2"/>
    <w:rsid w:val="003B4D50"/>
    <w:rsid w:val="003B4D8E"/>
    <w:rsid w:val="003B6F17"/>
    <w:rsid w:val="003C0362"/>
    <w:rsid w:val="003C0809"/>
    <w:rsid w:val="003C17C4"/>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5F1"/>
    <w:rsid w:val="003E1E32"/>
    <w:rsid w:val="003E2142"/>
    <w:rsid w:val="003E3399"/>
    <w:rsid w:val="003E427D"/>
    <w:rsid w:val="003E4C67"/>
    <w:rsid w:val="003E4CBC"/>
    <w:rsid w:val="003E5369"/>
    <w:rsid w:val="003E53FB"/>
    <w:rsid w:val="003E5A74"/>
    <w:rsid w:val="003E5AA8"/>
    <w:rsid w:val="003E5FB9"/>
    <w:rsid w:val="003E6309"/>
    <w:rsid w:val="003E677B"/>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892"/>
    <w:rsid w:val="00402FB5"/>
    <w:rsid w:val="00404558"/>
    <w:rsid w:val="00404E6B"/>
    <w:rsid w:val="00405503"/>
    <w:rsid w:val="00405BFD"/>
    <w:rsid w:val="00406478"/>
    <w:rsid w:val="004074B1"/>
    <w:rsid w:val="00407C3D"/>
    <w:rsid w:val="00410773"/>
    <w:rsid w:val="004115CA"/>
    <w:rsid w:val="0041198B"/>
    <w:rsid w:val="00411A23"/>
    <w:rsid w:val="00412440"/>
    <w:rsid w:val="004127B2"/>
    <w:rsid w:val="00412939"/>
    <w:rsid w:val="0041370C"/>
    <w:rsid w:val="00413848"/>
    <w:rsid w:val="00413A93"/>
    <w:rsid w:val="00413ECC"/>
    <w:rsid w:val="0041486C"/>
    <w:rsid w:val="00414CE5"/>
    <w:rsid w:val="004152E5"/>
    <w:rsid w:val="004155C8"/>
    <w:rsid w:val="00415DED"/>
    <w:rsid w:val="00416128"/>
    <w:rsid w:val="00416364"/>
    <w:rsid w:val="00416905"/>
    <w:rsid w:val="00416BB2"/>
    <w:rsid w:val="00416F4A"/>
    <w:rsid w:val="0041706C"/>
    <w:rsid w:val="0042095B"/>
    <w:rsid w:val="004215DD"/>
    <w:rsid w:val="004218E7"/>
    <w:rsid w:val="00421CC7"/>
    <w:rsid w:val="004223D4"/>
    <w:rsid w:val="004234E9"/>
    <w:rsid w:val="00424797"/>
    <w:rsid w:val="00424A39"/>
    <w:rsid w:val="0043180B"/>
    <w:rsid w:val="00431A16"/>
    <w:rsid w:val="00431EF0"/>
    <w:rsid w:val="00432734"/>
    <w:rsid w:val="0043290B"/>
    <w:rsid w:val="00433E1E"/>
    <w:rsid w:val="00435767"/>
    <w:rsid w:val="004358DC"/>
    <w:rsid w:val="00435B76"/>
    <w:rsid w:val="00435C02"/>
    <w:rsid w:val="00436495"/>
    <w:rsid w:val="004366AF"/>
    <w:rsid w:val="0043720F"/>
    <w:rsid w:val="004379B7"/>
    <w:rsid w:val="00437A1B"/>
    <w:rsid w:val="00437D86"/>
    <w:rsid w:val="00437EAA"/>
    <w:rsid w:val="004415E5"/>
    <w:rsid w:val="004417A5"/>
    <w:rsid w:val="0044305F"/>
    <w:rsid w:val="0044316A"/>
    <w:rsid w:val="0044402A"/>
    <w:rsid w:val="004441A3"/>
    <w:rsid w:val="004453D6"/>
    <w:rsid w:val="0044662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64"/>
    <w:rsid w:val="004669DA"/>
    <w:rsid w:val="004672D6"/>
    <w:rsid w:val="004673F2"/>
    <w:rsid w:val="00467573"/>
    <w:rsid w:val="00467D9E"/>
    <w:rsid w:val="0047003F"/>
    <w:rsid w:val="004700BF"/>
    <w:rsid w:val="00470C09"/>
    <w:rsid w:val="00471253"/>
    <w:rsid w:val="0047165E"/>
    <w:rsid w:val="004727C7"/>
    <w:rsid w:val="00472E15"/>
    <w:rsid w:val="00473004"/>
    <w:rsid w:val="0047325C"/>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1BBC"/>
    <w:rsid w:val="004821E8"/>
    <w:rsid w:val="0048231C"/>
    <w:rsid w:val="004827E0"/>
    <w:rsid w:val="0048362D"/>
    <w:rsid w:val="004838ED"/>
    <w:rsid w:val="00483D07"/>
    <w:rsid w:val="00484171"/>
    <w:rsid w:val="0048465E"/>
    <w:rsid w:val="004847BA"/>
    <w:rsid w:val="004849B2"/>
    <w:rsid w:val="00484A20"/>
    <w:rsid w:val="00484FB6"/>
    <w:rsid w:val="0048532D"/>
    <w:rsid w:val="004859AB"/>
    <w:rsid w:val="0048611C"/>
    <w:rsid w:val="0048673A"/>
    <w:rsid w:val="00486C32"/>
    <w:rsid w:val="004870EB"/>
    <w:rsid w:val="004900F0"/>
    <w:rsid w:val="00490E27"/>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9C0"/>
    <w:rsid w:val="004A4D20"/>
    <w:rsid w:val="004A4E24"/>
    <w:rsid w:val="004A5905"/>
    <w:rsid w:val="004A635E"/>
    <w:rsid w:val="004A6686"/>
    <w:rsid w:val="004A737C"/>
    <w:rsid w:val="004B0DFB"/>
    <w:rsid w:val="004B13D9"/>
    <w:rsid w:val="004B1886"/>
    <w:rsid w:val="004B2515"/>
    <w:rsid w:val="004B2805"/>
    <w:rsid w:val="004B32D3"/>
    <w:rsid w:val="004B36D0"/>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6E97"/>
    <w:rsid w:val="004D13F6"/>
    <w:rsid w:val="004D1622"/>
    <w:rsid w:val="004D17AA"/>
    <w:rsid w:val="004D3585"/>
    <w:rsid w:val="004D3DAA"/>
    <w:rsid w:val="004D3E69"/>
    <w:rsid w:val="004D43C9"/>
    <w:rsid w:val="004D55AC"/>
    <w:rsid w:val="004D59D7"/>
    <w:rsid w:val="004D610E"/>
    <w:rsid w:val="004D672D"/>
    <w:rsid w:val="004E076B"/>
    <w:rsid w:val="004E0CD1"/>
    <w:rsid w:val="004E0FAB"/>
    <w:rsid w:val="004E1641"/>
    <w:rsid w:val="004E2A08"/>
    <w:rsid w:val="004E3693"/>
    <w:rsid w:val="004E50A3"/>
    <w:rsid w:val="004E70A2"/>
    <w:rsid w:val="004E75E2"/>
    <w:rsid w:val="004E7A90"/>
    <w:rsid w:val="004E7F19"/>
    <w:rsid w:val="004F02A7"/>
    <w:rsid w:val="004F08E2"/>
    <w:rsid w:val="004F0C3A"/>
    <w:rsid w:val="004F1EDA"/>
    <w:rsid w:val="004F2B24"/>
    <w:rsid w:val="004F2CDE"/>
    <w:rsid w:val="004F392D"/>
    <w:rsid w:val="004F4A08"/>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834"/>
    <w:rsid w:val="00503DA2"/>
    <w:rsid w:val="00503ED6"/>
    <w:rsid w:val="00504655"/>
    <w:rsid w:val="00505957"/>
    <w:rsid w:val="00506018"/>
    <w:rsid w:val="00507ACB"/>
    <w:rsid w:val="00507D16"/>
    <w:rsid w:val="00510125"/>
    <w:rsid w:val="0051014F"/>
    <w:rsid w:val="00510D38"/>
    <w:rsid w:val="00510D5C"/>
    <w:rsid w:val="00511518"/>
    <w:rsid w:val="00511AF2"/>
    <w:rsid w:val="005120D5"/>
    <w:rsid w:val="005126C3"/>
    <w:rsid w:val="00514334"/>
    <w:rsid w:val="0051464E"/>
    <w:rsid w:val="00514836"/>
    <w:rsid w:val="00514A1A"/>
    <w:rsid w:val="0051797F"/>
    <w:rsid w:val="00517ABC"/>
    <w:rsid w:val="00520026"/>
    <w:rsid w:val="0052004B"/>
    <w:rsid w:val="00520CE0"/>
    <w:rsid w:val="00521636"/>
    <w:rsid w:val="0052226D"/>
    <w:rsid w:val="00523330"/>
    <w:rsid w:val="00523D5B"/>
    <w:rsid w:val="0052449E"/>
    <w:rsid w:val="00524612"/>
    <w:rsid w:val="005253F6"/>
    <w:rsid w:val="00525BC3"/>
    <w:rsid w:val="00525BD4"/>
    <w:rsid w:val="00527524"/>
    <w:rsid w:val="00527894"/>
    <w:rsid w:val="005279A8"/>
    <w:rsid w:val="00530B89"/>
    <w:rsid w:val="00530D76"/>
    <w:rsid w:val="00531B6D"/>
    <w:rsid w:val="00532DE4"/>
    <w:rsid w:val="005341AC"/>
    <w:rsid w:val="00534C0E"/>
    <w:rsid w:val="00534D95"/>
    <w:rsid w:val="00534F3B"/>
    <w:rsid w:val="00536732"/>
    <w:rsid w:val="00536D44"/>
    <w:rsid w:val="00537129"/>
    <w:rsid w:val="0054057A"/>
    <w:rsid w:val="0054059D"/>
    <w:rsid w:val="005407BB"/>
    <w:rsid w:val="005415AB"/>
    <w:rsid w:val="00542A5A"/>
    <w:rsid w:val="00542AEC"/>
    <w:rsid w:val="00542D91"/>
    <w:rsid w:val="005441B7"/>
    <w:rsid w:val="0054441A"/>
    <w:rsid w:val="0054457F"/>
    <w:rsid w:val="0054489C"/>
    <w:rsid w:val="005456EC"/>
    <w:rsid w:val="005457A0"/>
    <w:rsid w:val="00545D12"/>
    <w:rsid w:val="00545F2B"/>
    <w:rsid w:val="00546D79"/>
    <w:rsid w:val="005474D0"/>
    <w:rsid w:val="0055056C"/>
    <w:rsid w:val="00550589"/>
    <w:rsid w:val="005520D7"/>
    <w:rsid w:val="00552259"/>
    <w:rsid w:val="005530A2"/>
    <w:rsid w:val="005534BC"/>
    <w:rsid w:val="005535B7"/>
    <w:rsid w:val="005536D9"/>
    <w:rsid w:val="005542A4"/>
    <w:rsid w:val="00554A75"/>
    <w:rsid w:val="0055505E"/>
    <w:rsid w:val="00555667"/>
    <w:rsid w:val="0055642D"/>
    <w:rsid w:val="00556960"/>
    <w:rsid w:val="00556F4A"/>
    <w:rsid w:val="0055778F"/>
    <w:rsid w:val="00560014"/>
    <w:rsid w:val="005607A9"/>
    <w:rsid w:val="00560860"/>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6C59"/>
    <w:rsid w:val="00567144"/>
    <w:rsid w:val="0056773C"/>
    <w:rsid w:val="00567D6A"/>
    <w:rsid w:val="00571DBC"/>
    <w:rsid w:val="005722F7"/>
    <w:rsid w:val="00572F66"/>
    <w:rsid w:val="00573D8A"/>
    <w:rsid w:val="00574551"/>
    <w:rsid w:val="005746B3"/>
    <w:rsid w:val="005746B5"/>
    <w:rsid w:val="0057490C"/>
    <w:rsid w:val="00575329"/>
    <w:rsid w:val="00575499"/>
    <w:rsid w:val="005755AB"/>
    <w:rsid w:val="005757C8"/>
    <w:rsid w:val="00575965"/>
    <w:rsid w:val="00576287"/>
    <w:rsid w:val="00576E8D"/>
    <w:rsid w:val="0057762C"/>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B6C"/>
    <w:rsid w:val="00597FAA"/>
    <w:rsid w:val="005A05E2"/>
    <w:rsid w:val="005A05E5"/>
    <w:rsid w:val="005A0F40"/>
    <w:rsid w:val="005A125E"/>
    <w:rsid w:val="005A15C8"/>
    <w:rsid w:val="005A223F"/>
    <w:rsid w:val="005A3A16"/>
    <w:rsid w:val="005A3AFC"/>
    <w:rsid w:val="005A4412"/>
    <w:rsid w:val="005A4F8A"/>
    <w:rsid w:val="005A5500"/>
    <w:rsid w:val="005A5992"/>
    <w:rsid w:val="005A5E68"/>
    <w:rsid w:val="005A5ED4"/>
    <w:rsid w:val="005A6C90"/>
    <w:rsid w:val="005A7B0C"/>
    <w:rsid w:val="005B0319"/>
    <w:rsid w:val="005B03DB"/>
    <w:rsid w:val="005B0A6C"/>
    <w:rsid w:val="005B0AC1"/>
    <w:rsid w:val="005B16F2"/>
    <w:rsid w:val="005B193E"/>
    <w:rsid w:val="005B19CF"/>
    <w:rsid w:val="005B1D2D"/>
    <w:rsid w:val="005B2C4D"/>
    <w:rsid w:val="005B2D60"/>
    <w:rsid w:val="005B4A28"/>
    <w:rsid w:val="005B4FA1"/>
    <w:rsid w:val="005B6638"/>
    <w:rsid w:val="005B7193"/>
    <w:rsid w:val="005B7CB8"/>
    <w:rsid w:val="005C13E0"/>
    <w:rsid w:val="005C1BD0"/>
    <w:rsid w:val="005C2530"/>
    <w:rsid w:val="005C29C2"/>
    <w:rsid w:val="005C361F"/>
    <w:rsid w:val="005C421D"/>
    <w:rsid w:val="005C4551"/>
    <w:rsid w:val="005C53EB"/>
    <w:rsid w:val="005C571B"/>
    <w:rsid w:val="005C5735"/>
    <w:rsid w:val="005C6A60"/>
    <w:rsid w:val="005C6CAA"/>
    <w:rsid w:val="005C7AB3"/>
    <w:rsid w:val="005C7E26"/>
    <w:rsid w:val="005D0FAE"/>
    <w:rsid w:val="005D1530"/>
    <w:rsid w:val="005D1EA9"/>
    <w:rsid w:val="005D2BEE"/>
    <w:rsid w:val="005D3879"/>
    <w:rsid w:val="005D3A05"/>
    <w:rsid w:val="005D443C"/>
    <w:rsid w:val="005D48EA"/>
    <w:rsid w:val="005D6638"/>
    <w:rsid w:val="005D7044"/>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0961"/>
    <w:rsid w:val="005F154B"/>
    <w:rsid w:val="005F17FB"/>
    <w:rsid w:val="005F180D"/>
    <w:rsid w:val="005F1D2E"/>
    <w:rsid w:val="005F257C"/>
    <w:rsid w:val="005F33D7"/>
    <w:rsid w:val="005F343C"/>
    <w:rsid w:val="005F35A7"/>
    <w:rsid w:val="005F3E96"/>
    <w:rsid w:val="005F4756"/>
    <w:rsid w:val="005F4A4B"/>
    <w:rsid w:val="005F6460"/>
    <w:rsid w:val="005F65DE"/>
    <w:rsid w:val="005F699B"/>
    <w:rsid w:val="006003B9"/>
    <w:rsid w:val="00600881"/>
    <w:rsid w:val="00600A82"/>
    <w:rsid w:val="00600F78"/>
    <w:rsid w:val="0060115C"/>
    <w:rsid w:val="006011FE"/>
    <w:rsid w:val="00601A2B"/>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E69"/>
    <w:rsid w:val="00615027"/>
    <w:rsid w:val="006153DF"/>
    <w:rsid w:val="0061669D"/>
    <w:rsid w:val="00617238"/>
    <w:rsid w:val="00617321"/>
    <w:rsid w:val="00620003"/>
    <w:rsid w:val="00620830"/>
    <w:rsid w:val="00620B51"/>
    <w:rsid w:val="00621611"/>
    <w:rsid w:val="00621AF9"/>
    <w:rsid w:val="00622683"/>
    <w:rsid w:val="00622C2D"/>
    <w:rsid w:val="0062338E"/>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48A0"/>
    <w:rsid w:val="00635D2A"/>
    <w:rsid w:val="00635D8A"/>
    <w:rsid w:val="00635DCB"/>
    <w:rsid w:val="00637AE7"/>
    <w:rsid w:val="00640785"/>
    <w:rsid w:val="006408BB"/>
    <w:rsid w:val="00642F54"/>
    <w:rsid w:val="00643331"/>
    <w:rsid w:val="0064339E"/>
    <w:rsid w:val="0064342B"/>
    <w:rsid w:val="0064375B"/>
    <w:rsid w:val="00643CE6"/>
    <w:rsid w:val="0064495C"/>
    <w:rsid w:val="00644E09"/>
    <w:rsid w:val="00645020"/>
    <w:rsid w:val="00645306"/>
    <w:rsid w:val="00645E5F"/>
    <w:rsid w:val="00645F67"/>
    <w:rsid w:val="00646B25"/>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52E"/>
    <w:rsid w:val="00667CFB"/>
    <w:rsid w:val="00667D71"/>
    <w:rsid w:val="006705C6"/>
    <w:rsid w:val="0067065A"/>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6B2"/>
    <w:rsid w:val="00684738"/>
    <w:rsid w:val="00686E81"/>
    <w:rsid w:val="00687346"/>
    <w:rsid w:val="00687BB4"/>
    <w:rsid w:val="00690914"/>
    <w:rsid w:val="00690A02"/>
    <w:rsid w:val="00691155"/>
    <w:rsid w:val="00691500"/>
    <w:rsid w:val="0069260F"/>
    <w:rsid w:val="00692896"/>
    <w:rsid w:val="006931CC"/>
    <w:rsid w:val="00693267"/>
    <w:rsid w:val="00694771"/>
    <w:rsid w:val="00695119"/>
    <w:rsid w:val="00695F3B"/>
    <w:rsid w:val="0069606D"/>
    <w:rsid w:val="006961F6"/>
    <w:rsid w:val="00697E3C"/>
    <w:rsid w:val="006A0BAA"/>
    <w:rsid w:val="006A0EBB"/>
    <w:rsid w:val="006A2E7B"/>
    <w:rsid w:val="006A3417"/>
    <w:rsid w:val="006A3AC3"/>
    <w:rsid w:val="006A3DD3"/>
    <w:rsid w:val="006A455E"/>
    <w:rsid w:val="006A47D6"/>
    <w:rsid w:val="006A61F9"/>
    <w:rsid w:val="006A71A1"/>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B7E10"/>
    <w:rsid w:val="006C0280"/>
    <w:rsid w:val="006C0711"/>
    <w:rsid w:val="006C2D43"/>
    <w:rsid w:val="006C3160"/>
    <w:rsid w:val="006C33DC"/>
    <w:rsid w:val="006C3521"/>
    <w:rsid w:val="006C358D"/>
    <w:rsid w:val="006C3ED7"/>
    <w:rsid w:val="006C4AC5"/>
    <w:rsid w:val="006C5725"/>
    <w:rsid w:val="006C5A63"/>
    <w:rsid w:val="006C72B2"/>
    <w:rsid w:val="006C75B3"/>
    <w:rsid w:val="006D0475"/>
    <w:rsid w:val="006D04F2"/>
    <w:rsid w:val="006D0C24"/>
    <w:rsid w:val="006D1C32"/>
    <w:rsid w:val="006D239F"/>
    <w:rsid w:val="006D244C"/>
    <w:rsid w:val="006D3BEC"/>
    <w:rsid w:val="006D4038"/>
    <w:rsid w:val="006D4B7D"/>
    <w:rsid w:val="006D4D34"/>
    <w:rsid w:val="006D5179"/>
    <w:rsid w:val="006D5481"/>
    <w:rsid w:val="006D59DB"/>
    <w:rsid w:val="006D5CB2"/>
    <w:rsid w:val="006D5E7B"/>
    <w:rsid w:val="006D65EE"/>
    <w:rsid w:val="006D6E90"/>
    <w:rsid w:val="006D70E4"/>
    <w:rsid w:val="006D7BEA"/>
    <w:rsid w:val="006D7C1A"/>
    <w:rsid w:val="006E208B"/>
    <w:rsid w:val="006E274D"/>
    <w:rsid w:val="006E3264"/>
    <w:rsid w:val="006E4941"/>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5B80"/>
    <w:rsid w:val="006F62D2"/>
    <w:rsid w:val="006F6F6E"/>
    <w:rsid w:val="006F7C4F"/>
    <w:rsid w:val="0070012A"/>
    <w:rsid w:val="007009E6"/>
    <w:rsid w:val="00701138"/>
    <w:rsid w:val="007035BA"/>
    <w:rsid w:val="00703673"/>
    <w:rsid w:val="00703BB2"/>
    <w:rsid w:val="00704691"/>
    <w:rsid w:val="00704877"/>
    <w:rsid w:val="00704E87"/>
    <w:rsid w:val="00704FF7"/>
    <w:rsid w:val="007057B5"/>
    <w:rsid w:val="007057DD"/>
    <w:rsid w:val="00706180"/>
    <w:rsid w:val="00706476"/>
    <w:rsid w:val="00706AB5"/>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3F9A"/>
    <w:rsid w:val="00724395"/>
    <w:rsid w:val="007244F1"/>
    <w:rsid w:val="0072478C"/>
    <w:rsid w:val="00724D40"/>
    <w:rsid w:val="007251BB"/>
    <w:rsid w:val="007254B7"/>
    <w:rsid w:val="007258C0"/>
    <w:rsid w:val="00725DA6"/>
    <w:rsid w:val="00726E89"/>
    <w:rsid w:val="0072736C"/>
    <w:rsid w:val="007310C8"/>
    <w:rsid w:val="00731D52"/>
    <w:rsid w:val="00731E20"/>
    <w:rsid w:val="00732645"/>
    <w:rsid w:val="0073374B"/>
    <w:rsid w:val="00733CD6"/>
    <w:rsid w:val="00733DB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0FA8"/>
    <w:rsid w:val="00751878"/>
    <w:rsid w:val="007528F9"/>
    <w:rsid w:val="00752A63"/>
    <w:rsid w:val="00752EE2"/>
    <w:rsid w:val="00753B81"/>
    <w:rsid w:val="007542AF"/>
    <w:rsid w:val="0075465F"/>
    <w:rsid w:val="007557B8"/>
    <w:rsid w:val="00756863"/>
    <w:rsid w:val="007569F3"/>
    <w:rsid w:val="0075712A"/>
    <w:rsid w:val="007573A7"/>
    <w:rsid w:val="007576D7"/>
    <w:rsid w:val="00757755"/>
    <w:rsid w:val="00757789"/>
    <w:rsid w:val="007578BE"/>
    <w:rsid w:val="00757E61"/>
    <w:rsid w:val="00760ABD"/>
    <w:rsid w:val="00762D09"/>
    <w:rsid w:val="00764C42"/>
    <w:rsid w:val="00764CC7"/>
    <w:rsid w:val="007658D8"/>
    <w:rsid w:val="00765DA1"/>
    <w:rsid w:val="00765FE8"/>
    <w:rsid w:val="0076698C"/>
    <w:rsid w:val="00767997"/>
    <w:rsid w:val="00767A70"/>
    <w:rsid w:val="00767C0A"/>
    <w:rsid w:val="00767F4B"/>
    <w:rsid w:val="00771438"/>
    <w:rsid w:val="007716DB"/>
    <w:rsid w:val="00771C83"/>
    <w:rsid w:val="00771D14"/>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637"/>
    <w:rsid w:val="00784962"/>
    <w:rsid w:val="0078669A"/>
    <w:rsid w:val="0079004F"/>
    <w:rsid w:val="0079011C"/>
    <w:rsid w:val="00790349"/>
    <w:rsid w:val="007907C2"/>
    <w:rsid w:val="007912F9"/>
    <w:rsid w:val="00791A1D"/>
    <w:rsid w:val="00791A86"/>
    <w:rsid w:val="00791CE3"/>
    <w:rsid w:val="00791EE6"/>
    <w:rsid w:val="00792165"/>
    <w:rsid w:val="007929D5"/>
    <w:rsid w:val="00792F66"/>
    <w:rsid w:val="00792FC5"/>
    <w:rsid w:val="00793EC1"/>
    <w:rsid w:val="007949C1"/>
    <w:rsid w:val="00795AC4"/>
    <w:rsid w:val="00796D2F"/>
    <w:rsid w:val="00797CB8"/>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4039"/>
    <w:rsid w:val="007B5D9F"/>
    <w:rsid w:val="007B5F33"/>
    <w:rsid w:val="007B605F"/>
    <w:rsid w:val="007B6B10"/>
    <w:rsid w:val="007B6FCF"/>
    <w:rsid w:val="007B70D3"/>
    <w:rsid w:val="007B74D9"/>
    <w:rsid w:val="007B7834"/>
    <w:rsid w:val="007C052A"/>
    <w:rsid w:val="007C0EF9"/>
    <w:rsid w:val="007C2038"/>
    <w:rsid w:val="007C2885"/>
    <w:rsid w:val="007C33F7"/>
    <w:rsid w:val="007C343F"/>
    <w:rsid w:val="007C347A"/>
    <w:rsid w:val="007C391C"/>
    <w:rsid w:val="007C403E"/>
    <w:rsid w:val="007C426D"/>
    <w:rsid w:val="007C431F"/>
    <w:rsid w:val="007C47B1"/>
    <w:rsid w:val="007C56A9"/>
    <w:rsid w:val="007C56C0"/>
    <w:rsid w:val="007C6050"/>
    <w:rsid w:val="007C6778"/>
    <w:rsid w:val="007C6E00"/>
    <w:rsid w:val="007C792B"/>
    <w:rsid w:val="007D11BE"/>
    <w:rsid w:val="007D1959"/>
    <w:rsid w:val="007D1DB4"/>
    <w:rsid w:val="007D2B78"/>
    <w:rsid w:val="007D2CE0"/>
    <w:rsid w:val="007D2F40"/>
    <w:rsid w:val="007D2F6E"/>
    <w:rsid w:val="007D4012"/>
    <w:rsid w:val="007D4C55"/>
    <w:rsid w:val="007D4E70"/>
    <w:rsid w:val="007D5089"/>
    <w:rsid w:val="007D5657"/>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F0430"/>
    <w:rsid w:val="007F1719"/>
    <w:rsid w:val="007F1857"/>
    <w:rsid w:val="007F2559"/>
    <w:rsid w:val="007F2774"/>
    <w:rsid w:val="007F2A60"/>
    <w:rsid w:val="007F4326"/>
    <w:rsid w:val="007F4450"/>
    <w:rsid w:val="007F4D43"/>
    <w:rsid w:val="007F5560"/>
    <w:rsid w:val="007F5A2D"/>
    <w:rsid w:val="007F6069"/>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07FC6"/>
    <w:rsid w:val="00810EC4"/>
    <w:rsid w:val="00812B98"/>
    <w:rsid w:val="008147A2"/>
    <w:rsid w:val="00814BAA"/>
    <w:rsid w:val="008151A2"/>
    <w:rsid w:val="008152BD"/>
    <w:rsid w:val="00815671"/>
    <w:rsid w:val="008157E8"/>
    <w:rsid w:val="00816B85"/>
    <w:rsid w:val="0081713B"/>
    <w:rsid w:val="0081721A"/>
    <w:rsid w:val="0082152A"/>
    <w:rsid w:val="008215F0"/>
    <w:rsid w:val="00821916"/>
    <w:rsid w:val="0082323B"/>
    <w:rsid w:val="008234EA"/>
    <w:rsid w:val="0082478F"/>
    <w:rsid w:val="00824AD9"/>
    <w:rsid w:val="0082545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041"/>
    <w:rsid w:val="008652B8"/>
    <w:rsid w:val="00865511"/>
    <w:rsid w:val="0086568D"/>
    <w:rsid w:val="00865EE3"/>
    <w:rsid w:val="008660B4"/>
    <w:rsid w:val="00867131"/>
    <w:rsid w:val="008679BE"/>
    <w:rsid w:val="0087006E"/>
    <w:rsid w:val="0087042E"/>
    <w:rsid w:val="00870E4E"/>
    <w:rsid w:val="00871606"/>
    <w:rsid w:val="00871D02"/>
    <w:rsid w:val="00871E09"/>
    <w:rsid w:val="0087200E"/>
    <w:rsid w:val="00873A89"/>
    <w:rsid w:val="0087407A"/>
    <w:rsid w:val="0087484A"/>
    <w:rsid w:val="0087500E"/>
    <w:rsid w:val="00875567"/>
    <w:rsid w:val="00876570"/>
    <w:rsid w:val="00876E35"/>
    <w:rsid w:val="008800AA"/>
    <w:rsid w:val="00880693"/>
    <w:rsid w:val="008819F7"/>
    <w:rsid w:val="00881ABF"/>
    <w:rsid w:val="00881F33"/>
    <w:rsid w:val="00882AD5"/>
    <w:rsid w:val="00882BD5"/>
    <w:rsid w:val="0088303F"/>
    <w:rsid w:val="00883465"/>
    <w:rsid w:val="008835AB"/>
    <w:rsid w:val="00883867"/>
    <w:rsid w:val="008843F7"/>
    <w:rsid w:val="00884DE6"/>
    <w:rsid w:val="00884F09"/>
    <w:rsid w:val="00885355"/>
    <w:rsid w:val="008857E1"/>
    <w:rsid w:val="00885E3A"/>
    <w:rsid w:val="00886245"/>
    <w:rsid w:val="00886EFF"/>
    <w:rsid w:val="0088723A"/>
    <w:rsid w:val="008877B5"/>
    <w:rsid w:val="00887E42"/>
    <w:rsid w:val="0089044D"/>
    <w:rsid w:val="0089071E"/>
    <w:rsid w:val="0089215D"/>
    <w:rsid w:val="0089271A"/>
    <w:rsid w:val="0089271D"/>
    <w:rsid w:val="008937EA"/>
    <w:rsid w:val="008942B5"/>
    <w:rsid w:val="00894AB6"/>
    <w:rsid w:val="00894F87"/>
    <w:rsid w:val="0089622A"/>
    <w:rsid w:val="00896727"/>
    <w:rsid w:val="00896B2C"/>
    <w:rsid w:val="00896C6C"/>
    <w:rsid w:val="008979F2"/>
    <w:rsid w:val="008A01FF"/>
    <w:rsid w:val="008A04A6"/>
    <w:rsid w:val="008A19C8"/>
    <w:rsid w:val="008A2793"/>
    <w:rsid w:val="008A2FCA"/>
    <w:rsid w:val="008A30DD"/>
    <w:rsid w:val="008A3B39"/>
    <w:rsid w:val="008A3D03"/>
    <w:rsid w:val="008A4C1E"/>
    <w:rsid w:val="008A6036"/>
    <w:rsid w:val="008A7460"/>
    <w:rsid w:val="008B0299"/>
    <w:rsid w:val="008B05C4"/>
    <w:rsid w:val="008B15F5"/>
    <w:rsid w:val="008B170D"/>
    <w:rsid w:val="008B1F51"/>
    <w:rsid w:val="008B23CB"/>
    <w:rsid w:val="008B25B2"/>
    <w:rsid w:val="008B320F"/>
    <w:rsid w:val="008B5226"/>
    <w:rsid w:val="008B5B7D"/>
    <w:rsid w:val="008B6450"/>
    <w:rsid w:val="008B6728"/>
    <w:rsid w:val="008B6935"/>
    <w:rsid w:val="008B6A8C"/>
    <w:rsid w:val="008B6CC8"/>
    <w:rsid w:val="008B7CF6"/>
    <w:rsid w:val="008B7EAB"/>
    <w:rsid w:val="008C127A"/>
    <w:rsid w:val="008C149F"/>
    <w:rsid w:val="008C2A47"/>
    <w:rsid w:val="008C2E2D"/>
    <w:rsid w:val="008C33BE"/>
    <w:rsid w:val="008C3929"/>
    <w:rsid w:val="008C3A6D"/>
    <w:rsid w:val="008C3E84"/>
    <w:rsid w:val="008C48DA"/>
    <w:rsid w:val="008C5463"/>
    <w:rsid w:val="008C6021"/>
    <w:rsid w:val="008C631A"/>
    <w:rsid w:val="008C6982"/>
    <w:rsid w:val="008C6D09"/>
    <w:rsid w:val="008C7DA5"/>
    <w:rsid w:val="008C7F7D"/>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967"/>
    <w:rsid w:val="008E3A8D"/>
    <w:rsid w:val="008E3B35"/>
    <w:rsid w:val="008E4351"/>
    <w:rsid w:val="008E4929"/>
    <w:rsid w:val="008E5B6D"/>
    <w:rsid w:val="008E7898"/>
    <w:rsid w:val="008F13B3"/>
    <w:rsid w:val="008F1696"/>
    <w:rsid w:val="008F220C"/>
    <w:rsid w:val="008F23AA"/>
    <w:rsid w:val="008F2B04"/>
    <w:rsid w:val="008F2D12"/>
    <w:rsid w:val="008F302B"/>
    <w:rsid w:val="008F3089"/>
    <w:rsid w:val="008F314B"/>
    <w:rsid w:val="008F3697"/>
    <w:rsid w:val="008F3EA8"/>
    <w:rsid w:val="008F626B"/>
    <w:rsid w:val="008F63B0"/>
    <w:rsid w:val="008F67FD"/>
    <w:rsid w:val="0090064E"/>
    <w:rsid w:val="00901130"/>
    <w:rsid w:val="0090169A"/>
    <w:rsid w:val="00901A63"/>
    <w:rsid w:val="00901B3E"/>
    <w:rsid w:val="009021BE"/>
    <w:rsid w:val="0090240B"/>
    <w:rsid w:val="009027D7"/>
    <w:rsid w:val="00902FFE"/>
    <w:rsid w:val="009034F1"/>
    <w:rsid w:val="00903E5B"/>
    <w:rsid w:val="009046B7"/>
    <w:rsid w:val="00904A03"/>
    <w:rsid w:val="00904FE7"/>
    <w:rsid w:val="0090521D"/>
    <w:rsid w:val="009063B6"/>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226E"/>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10C"/>
    <w:rsid w:val="00950D31"/>
    <w:rsid w:val="0095149E"/>
    <w:rsid w:val="00952A0B"/>
    <w:rsid w:val="00952B99"/>
    <w:rsid w:val="00953CD5"/>
    <w:rsid w:val="00954D53"/>
    <w:rsid w:val="00955BCA"/>
    <w:rsid w:val="00956A1E"/>
    <w:rsid w:val="00957BCC"/>
    <w:rsid w:val="0096054F"/>
    <w:rsid w:val="00960582"/>
    <w:rsid w:val="00960B79"/>
    <w:rsid w:val="0096135C"/>
    <w:rsid w:val="00961C11"/>
    <w:rsid w:val="00961D8E"/>
    <w:rsid w:val="00962566"/>
    <w:rsid w:val="00962DE9"/>
    <w:rsid w:val="00962F3D"/>
    <w:rsid w:val="0096457C"/>
    <w:rsid w:val="00964D4D"/>
    <w:rsid w:val="00965A4A"/>
    <w:rsid w:val="009664D6"/>
    <w:rsid w:val="00966534"/>
    <w:rsid w:val="009673C2"/>
    <w:rsid w:val="00967C35"/>
    <w:rsid w:val="00967CE2"/>
    <w:rsid w:val="00967EDA"/>
    <w:rsid w:val="009702E6"/>
    <w:rsid w:val="00970373"/>
    <w:rsid w:val="00970AFC"/>
    <w:rsid w:val="0097156C"/>
    <w:rsid w:val="00972036"/>
    <w:rsid w:val="009721E3"/>
    <w:rsid w:val="0097232F"/>
    <w:rsid w:val="00972AFD"/>
    <w:rsid w:val="009744B9"/>
    <w:rsid w:val="00974904"/>
    <w:rsid w:val="00974CFE"/>
    <w:rsid w:val="0097566C"/>
    <w:rsid w:val="009765F1"/>
    <w:rsid w:val="00977122"/>
    <w:rsid w:val="00977601"/>
    <w:rsid w:val="00980E66"/>
    <w:rsid w:val="00981332"/>
    <w:rsid w:val="00981BB7"/>
    <w:rsid w:val="00982FFB"/>
    <w:rsid w:val="009834CD"/>
    <w:rsid w:val="0098447D"/>
    <w:rsid w:val="009847B1"/>
    <w:rsid w:val="00984C27"/>
    <w:rsid w:val="00985664"/>
    <w:rsid w:val="009856B0"/>
    <w:rsid w:val="009861EF"/>
    <w:rsid w:val="00986FA3"/>
    <w:rsid w:val="00987C75"/>
    <w:rsid w:val="00987D74"/>
    <w:rsid w:val="00987DC6"/>
    <w:rsid w:val="00990636"/>
    <w:rsid w:val="00990755"/>
    <w:rsid w:val="009915C5"/>
    <w:rsid w:val="00991C5E"/>
    <w:rsid w:val="00991F37"/>
    <w:rsid w:val="00992CBF"/>
    <w:rsid w:val="00994624"/>
    <w:rsid w:val="00995150"/>
    <w:rsid w:val="009951F3"/>
    <w:rsid w:val="00995457"/>
    <w:rsid w:val="00995661"/>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92B"/>
    <w:rsid w:val="009B0C4B"/>
    <w:rsid w:val="009B100E"/>
    <w:rsid w:val="009B1345"/>
    <w:rsid w:val="009B2BF4"/>
    <w:rsid w:val="009B2DC2"/>
    <w:rsid w:val="009B3E70"/>
    <w:rsid w:val="009B4544"/>
    <w:rsid w:val="009B48F7"/>
    <w:rsid w:val="009B5632"/>
    <w:rsid w:val="009B5B03"/>
    <w:rsid w:val="009B66EA"/>
    <w:rsid w:val="009B6C5D"/>
    <w:rsid w:val="009B705D"/>
    <w:rsid w:val="009B7B1D"/>
    <w:rsid w:val="009B7B46"/>
    <w:rsid w:val="009B7CF0"/>
    <w:rsid w:val="009C03F5"/>
    <w:rsid w:val="009C054C"/>
    <w:rsid w:val="009C09CA"/>
    <w:rsid w:val="009C1D24"/>
    <w:rsid w:val="009C1D9E"/>
    <w:rsid w:val="009C1E7E"/>
    <w:rsid w:val="009C2A6C"/>
    <w:rsid w:val="009C443A"/>
    <w:rsid w:val="009C5505"/>
    <w:rsid w:val="009C60D4"/>
    <w:rsid w:val="009C611E"/>
    <w:rsid w:val="009C63D6"/>
    <w:rsid w:val="009C6FE5"/>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1795"/>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6CCC"/>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215"/>
    <w:rsid w:val="00A27FCC"/>
    <w:rsid w:val="00A307F8"/>
    <w:rsid w:val="00A30923"/>
    <w:rsid w:val="00A318E7"/>
    <w:rsid w:val="00A3214B"/>
    <w:rsid w:val="00A32D9C"/>
    <w:rsid w:val="00A34191"/>
    <w:rsid w:val="00A34428"/>
    <w:rsid w:val="00A34FF4"/>
    <w:rsid w:val="00A360EC"/>
    <w:rsid w:val="00A36287"/>
    <w:rsid w:val="00A379E3"/>
    <w:rsid w:val="00A37EA5"/>
    <w:rsid w:val="00A41713"/>
    <w:rsid w:val="00A428C2"/>
    <w:rsid w:val="00A42CBA"/>
    <w:rsid w:val="00A4319F"/>
    <w:rsid w:val="00A431C3"/>
    <w:rsid w:val="00A435A5"/>
    <w:rsid w:val="00A43740"/>
    <w:rsid w:val="00A43CCD"/>
    <w:rsid w:val="00A441B1"/>
    <w:rsid w:val="00A4517A"/>
    <w:rsid w:val="00A4545A"/>
    <w:rsid w:val="00A45639"/>
    <w:rsid w:val="00A45A6D"/>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57670"/>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525C"/>
    <w:rsid w:val="00A8652F"/>
    <w:rsid w:val="00A86585"/>
    <w:rsid w:val="00A9051F"/>
    <w:rsid w:val="00A90CFF"/>
    <w:rsid w:val="00A9131D"/>
    <w:rsid w:val="00A917AB"/>
    <w:rsid w:val="00A91DBC"/>
    <w:rsid w:val="00A92091"/>
    <w:rsid w:val="00A931F4"/>
    <w:rsid w:val="00A93337"/>
    <w:rsid w:val="00A93A41"/>
    <w:rsid w:val="00A946C9"/>
    <w:rsid w:val="00A948A5"/>
    <w:rsid w:val="00A94933"/>
    <w:rsid w:val="00A94A25"/>
    <w:rsid w:val="00A95A7F"/>
    <w:rsid w:val="00A9644D"/>
    <w:rsid w:val="00A96FA1"/>
    <w:rsid w:val="00A97D2C"/>
    <w:rsid w:val="00AA058A"/>
    <w:rsid w:val="00AA05B7"/>
    <w:rsid w:val="00AA2151"/>
    <w:rsid w:val="00AA282A"/>
    <w:rsid w:val="00AA2EB2"/>
    <w:rsid w:val="00AA3186"/>
    <w:rsid w:val="00AA33EC"/>
    <w:rsid w:val="00AA3642"/>
    <w:rsid w:val="00AA485A"/>
    <w:rsid w:val="00AA6C2D"/>
    <w:rsid w:val="00AA6D82"/>
    <w:rsid w:val="00AA7851"/>
    <w:rsid w:val="00AA793A"/>
    <w:rsid w:val="00AA7958"/>
    <w:rsid w:val="00AA7E3E"/>
    <w:rsid w:val="00AB00BD"/>
    <w:rsid w:val="00AB07AC"/>
    <w:rsid w:val="00AB0B87"/>
    <w:rsid w:val="00AB0EA0"/>
    <w:rsid w:val="00AB1D37"/>
    <w:rsid w:val="00AB2C04"/>
    <w:rsid w:val="00AB3601"/>
    <w:rsid w:val="00AB3AEA"/>
    <w:rsid w:val="00AB3E1E"/>
    <w:rsid w:val="00AB3F0C"/>
    <w:rsid w:val="00AB4102"/>
    <w:rsid w:val="00AB47D6"/>
    <w:rsid w:val="00AB4957"/>
    <w:rsid w:val="00AB4A2E"/>
    <w:rsid w:val="00AB4F64"/>
    <w:rsid w:val="00AB5936"/>
    <w:rsid w:val="00AB6A02"/>
    <w:rsid w:val="00AB6ADB"/>
    <w:rsid w:val="00AB6DDF"/>
    <w:rsid w:val="00AB6E22"/>
    <w:rsid w:val="00AB7424"/>
    <w:rsid w:val="00AB775A"/>
    <w:rsid w:val="00AC0664"/>
    <w:rsid w:val="00AC1CC5"/>
    <w:rsid w:val="00AC2950"/>
    <w:rsid w:val="00AC44B8"/>
    <w:rsid w:val="00AC47D4"/>
    <w:rsid w:val="00AC536A"/>
    <w:rsid w:val="00AC7D58"/>
    <w:rsid w:val="00AD0073"/>
    <w:rsid w:val="00AD04ED"/>
    <w:rsid w:val="00AD1CB4"/>
    <w:rsid w:val="00AD2220"/>
    <w:rsid w:val="00AD2AA2"/>
    <w:rsid w:val="00AD2BBA"/>
    <w:rsid w:val="00AD3486"/>
    <w:rsid w:val="00AD3D79"/>
    <w:rsid w:val="00AD41FE"/>
    <w:rsid w:val="00AD47F8"/>
    <w:rsid w:val="00AD6423"/>
    <w:rsid w:val="00AD688C"/>
    <w:rsid w:val="00AD73C1"/>
    <w:rsid w:val="00AD7D8B"/>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741"/>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D6E"/>
    <w:rsid w:val="00B17ED7"/>
    <w:rsid w:val="00B17F01"/>
    <w:rsid w:val="00B20115"/>
    <w:rsid w:val="00B20A3E"/>
    <w:rsid w:val="00B21C56"/>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452C"/>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6C7"/>
    <w:rsid w:val="00B44A8A"/>
    <w:rsid w:val="00B45164"/>
    <w:rsid w:val="00B467BA"/>
    <w:rsid w:val="00B46B41"/>
    <w:rsid w:val="00B471B7"/>
    <w:rsid w:val="00B50012"/>
    <w:rsid w:val="00B51DBF"/>
    <w:rsid w:val="00B52754"/>
    <w:rsid w:val="00B531F7"/>
    <w:rsid w:val="00B5499F"/>
    <w:rsid w:val="00B54DEF"/>
    <w:rsid w:val="00B557F9"/>
    <w:rsid w:val="00B55B00"/>
    <w:rsid w:val="00B56903"/>
    <w:rsid w:val="00B575B5"/>
    <w:rsid w:val="00B57E31"/>
    <w:rsid w:val="00B60568"/>
    <w:rsid w:val="00B61143"/>
    <w:rsid w:val="00B61468"/>
    <w:rsid w:val="00B62482"/>
    <w:rsid w:val="00B62803"/>
    <w:rsid w:val="00B62E09"/>
    <w:rsid w:val="00B63CBF"/>
    <w:rsid w:val="00B64D69"/>
    <w:rsid w:val="00B6503D"/>
    <w:rsid w:val="00B65827"/>
    <w:rsid w:val="00B669D8"/>
    <w:rsid w:val="00B66BEF"/>
    <w:rsid w:val="00B66D55"/>
    <w:rsid w:val="00B67CB1"/>
    <w:rsid w:val="00B67F5C"/>
    <w:rsid w:val="00B67FBA"/>
    <w:rsid w:val="00B7042B"/>
    <w:rsid w:val="00B70806"/>
    <w:rsid w:val="00B71073"/>
    <w:rsid w:val="00B71459"/>
    <w:rsid w:val="00B714B4"/>
    <w:rsid w:val="00B725D2"/>
    <w:rsid w:val="00B73AB0"/>
    <w:rsid w:val="00B7417F"/>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274"/>
    <w:rsid w:val="00B824FF"/>
    <w:rsid w:val="00B82872"/>
    <w:rsid w:val="00B828C7"/>
    <w:rsid w:val="00B84F61"/>
    <w:rsid w:val="00B853A8"/>
    <w:rsid w:val="00B85541"/>
    <w:rsid w:val="00B8699F"/>
    <w:rsid w:val="00B86A9A"/>
    <w:rsid w:val="00B87F78"/>
    <w:rsid w:val="00B907CA"/>
    <w:rsid w:val="00B90B2D"/>
    <w:rsid w:val="00B90EDB"/>
    <w:rsid w:val="00B91619"/>
    <w:rsid w:val="00B91B72"/>
    <w:rsid w:val="00B9250E"/>
    <w:rsid w:val="00B92B4F"/>
    <w:rsid w:val="00B92B69"/>
    <w:rsid w:val="00B9345C"/>
    <w:rsid w:val="00B94424"/>
    <w:rsid w:val="00B94B0F"/>
    <w:rsid w:val="00B94E9A"/>
    <w:rsid w:val="00B96C62"/>
    <w:rsid w:val="00B975B0"/>
    <w:rsid w:val="00BA1267"/>
    <w:rsid w:val="00BA1BAE"/>
    <w:rsid w:val="00BA2872"/>
    <w:rsid w:val="00BA316F"/>
    <w:rsid w:val="00BA3C61"/>
    <w:rsid w:val="00BA4605"/>
    <w:rsid w:val="00BA4856"/>
    <w:rsid w:val="00BA4DF2"/>
    <w:rsid w:val="00BA647F"/>
    <w:rsid w:val="00BA6B1E"/>
    <w:rsid w:val="00BA6DD1"/>
    <w:rsid w:val="00BA718F"/>
    <w:rsid w:val="00BA7246"/>
    <w:rsid w:val="00BA74CB"/>
    <w:rsid w:val="00BB0346"/>
    <w:rsid w:val="00BB12BF"/>
    <w:rsid w:val="00BB2CA5"/>
    <w:rsid w:val="00BB2DCE"/>
    <w:rsid w:val="00BB442F"/>
    <w:rsid w:val="00BB52E6"/>
    <w:rsid w:val="00BB5DFD"/>
    <w:rsid w:val="00BB5E63"/>
    <w:rsid w:val="00BB6A34"/>
    <w:rsid w:val="00BB6A64"/>
    <w:rsid w:val="00BB7CEA"/>
    <w:rsid w:val="00BC22CA"/>
    <w:rsid w:val="00BC23EB"/>
    <w:rsid w:val="00BC2FCB"/>
    <w:rsid w:val="00BC304C"/>
    <w:rsid w:val="00BC38AC"/>
    <w:rsid w:val="00BC3AAF"/>
    <w:rsid w:val="00BC3BBE"/>
    <w:rsid w:val="00BC440A"/>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1B9"/>
    <w:rsid w:val="00BD25C1"/>
    <w:rsid w:val="00BD3A24"/>
    <w:rsid w:val="00BD57EB"/>
    <w:rsid w:val="00BD5B75"/>
    <w:rsid w:val="00BD614D"/>
    <w:rsid w:val="00BD6B7F"/>
    <w:rsid w:val="00BD73A8"/>
    <w:rsid w:val="00BD77B7"/>
    <w:rsid w:val="00BD77BC"/>
    <w:rsid w:val="00BD78AF"/>
    <w:rsid w:val="00BD7A04"/>
    <w:rsid w:val="00BD7B4B"/>
    <w:rsid w:val="00BE0003"/>
    <w:rsid w:val="00BE00B9"/>
    <w:rsid w:val="00BE0A38"/>
    <w:rsid w:val="00BE0BE7"/>
    <w:rsid w:val="00BE1208"/>
    <w:rsid w:val="00BE1A81"/>
    <w:rsid w:val="00BE1F8E"/>
    <w:rsid w:val="00BE2768"/>
    <w:rsid w:val="00BE2947"/>
    <w:rsid w:val="00BE3B71"/>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BF69D5"/>
    <w:rsid w:val="00BF71C4"/>
    <w:rsid w:val="00C01262"/>
    <w:rsid w:val="00C018D3"/>
    <w:rsid w:val="00C01F70"/>
    <w:rsid w:val="00C021E5"/>
    <w:rsid w:val="00C02246"/>
    <w:rsid w:val="00C02D66"/>
    <w:rsid w:val="00C030EF"/>
    <w:rsid w:val="00C032E7"/>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233F"/>
    <w:rsid w:val="00C131EA"/>
    <w:rsid w:val="00C132C4"/>
    <w:rsid w:val="00C133FE"/>
    <w:rsid w:val="00C13B08"/>
    <w:rsid w:val="00C13BA0"/>
    <w:rsid w:val="00C14284"/>
    <w:rsid w:val="00C148E8"/>
    <w:rsid w:val="00C14CFE"/>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7D8"/>
    <w:rsid w:val="00C3188F"/>
    <w:rsid w:val="00C31EC0"/>
    <w:rsid w:val="00C32014"/>
    <w:rsid w:val="00C32114"/>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377A"/>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6833"/>
    <w:rsid w:val="00C575F2"/>
    <w:rsid w:val="00C57642"/>
    <w:rsid w:val="00C60888"/>
    <w:rsid w:val="00C60A22"/>
    <w:rsid w:val="00C61F67"/>
    <w:rsid w:val="00C62D87"/>
    <w:rsid w:val="00C62E1A"/>
    <w:rsid w:val="00C62EF3"/>
    <w:rsid w:val="00C63841"/>
    <w:rsid w:val="00C63EF5"/>
    <w:rsid w:val="00C64EA8"/>
    <w:rsid w:val="00C65438"/>
    <w:rsid w:val="00C6572F"/>
    <w:rsid w:val="00C67D9A"/>
    <w:rsid w:val="00C67FA5"/>
    <w:rsid w:val="00C7030B"/>
    <w:rsid w:val="00C719FE"/>
    <w:rsid w:val="00C71ABF"/>
    <w:rsid w:val="00C7284C"/>
    <w:rsid w:val="00C72BDD"/>
    <w:rsid w:val="00C7326D"/>
    <w:rsid w:val="00C7440A"/>
    <w:rsid w:val="00C7511C"/>
    <w:rsid w:val="00C75273"/>
    <w:rsid w:val="00C75861"/>
    <w:rsid w:val="00C7586C"/>
    <w:rsid w:val="00C7658D"/>
    <w:rsid w:val="00C768A2"/>
    <w:rsid w:val="00C768DE"/>
    <w:rsid w:val="00C76E0A"/>
    <w:rsid w:val="00C80A07"/>
    <w:rsid w:val="00C80D68"/>
    <w:rsid w:val="00C819CF"/>
    <w:rsid w:val="00C83E56"/>
    <w:rsid w:val="00C83EF0"/>
    <w:rsid w:val="00C847CF"/>
    <w:rsid w:val="00C8503D"/>
    <w:rsid w:val="00C8511B"/>
    <w:rsid w:val="00C85336"/>
    <w:rsid w:val="00C85F2B"/>
    <w:rsid w:val="00C86A22"/>
    <w:rsid w:val="00C86EAC"/>
    <w:rsid w:val="00C90749"/>
    <w:rsid w:val="00C908CF"/>
    <w:rsid w:val="00C91731"/>
    <w:rsid w:val="00C91785"/>
    <w:rsid w:val="00C91D7A"/>
    <w:rsid w:val="00C91EC1"/>
    <w:rsid w:val="00C91F00"/>
    <w:rsid w:val="00C92551"/>
    <w:rsid w:val="00C9303F"/>
    <w:rsid w:val="00C937D4"/>
    <w:rsid w:val="00C93829"/>
    <w:rsid w:val="00C9394B"/>
    <w:rsid w:val="00C93976"/>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1F6"/>
    <w:rsid w:val="00CC32B6"/>
    <w:rsid w:val="00CC358C"/>
    <w:rsid w:val="00CC380A"/>
    <w:rsid w:val="00CC3AD6"/>
    <w:rsid w:val="00CC3BF6"/>
    <w:rsid w:val="00CC4DB9"/>
    <w:rsid w:val="00CC4EFC"/>
    <w:rsid w:val="00CC552C"/>
    <w:rsid w:val="00CC5916"/>
    <w:rsid w:val="00CC5B9F"/>
    <w:rsid w:val="00CC5F7D"/>
    <w:rsid w:val="00CC61FD"/>
    <w:rsid w:val="00CC7029"/>
    <w:rsid w:val="00CC78EE"/>
    <w:rsid w:val="00CC7DDE"/>
    <w:rsid w:val="00CD0382"/>
    <w:rsid w:val="00CD2134"/>
    <w:rsid w:val="00CD2217"/>
    <w:rsid w:val="00CD230E"/>
    <w:rsid w:val="00CD27A7"/>
    <w:rsid w:val="00CD3E09"/>
    <w:rsid w:val="00CD4D6B"/>
    <w:rsid w:val="00CD4E0C"/>
    <w:rsid w:val="00CD4F02"/>
    <w:rsid w:val="00CD57C5"/>
    <w:rsid w:val="00CD5B2E"/>
    <w:rsid w:val="00CD66AB"/>
    <w:rsid w:val="00CD6755"/>
    <w:rsid w:val="00CD733C"/>
    <w:rsid w:val="00CE04DF"/>
    <w:rsid w:val="00CE0F71"/>
    <w:rsid w:val="00CE2DB7"/>
    <w:rsid w:val="00CE3E8B"/>
    <w:rsid w:val="00CE43C9"/>
    <w:rsid w:val="00CE448B"/>
    <w:rsid w:val="00CE4B0A"/>
    <w:rsid w:val="00CE4B56"/>
    <w:rsid w:val="00CE4D23"/>
    <w:rsid w:val="00CE5127"/>
    <w:rsid w:val="00CE5675"/>
    <w:rsid w:val="00CE6BE8"/>
    <w:rsid w:val="00CE6D8D"/>
    <w:rsid w:val="00CE71EA"/>
    <w:rsid w:val="00CE758B"/>
    <w:rsid w:val="00CE7689"/>
    <w:rsid w:val="00CE7B76"/>
    <w:rsid w:val="00CF024F"/>
    <w:rsid w:val="00CF0637"/>
    <w:rsid w:val="00CF0E49"/>
    <w:rsid w:val="00CF1518"/>
    <w:rsid w:val="00CF2061"/>
    <w:rsid w:val="00CF209C"/>
    <w:rsid w:val="00CF2FD6"/>
    <w:rsid w:val="00CF37AA"/>
    <w:rsid w:val="00CF3819"/>
    <w:rsid w:val="00CF5045"/>
    <w:rsid w:val="00CF5257"/>
    <w:rsid w:val="00CF5B4B"/>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3AC9"/>
    <w:rsid w:val="00D16D69"/>
    <w:rsid w:val="00D16E06"/>
    <w:rsid w:val="00D16F95"/>
    <w:rsid w:val="00D17A5C"/>
    <w:rsid w:val="00D17D18"/>
    <w:rsid w:val="00D222A5"/>
    <w:rsid w:val="00D22597"/>
    <w:rsid w:val="00D2278A"/>
    <w:rsid w:val="00D22D26"/>
    <w:rsid w:val="00D22EAB"/>
    <w:rsid w:val="00D23AD9"/>
    <w:rsid w:val="00D2529E"/>
    <w:rsid w:val="00D25B74"/>
    <w:rsid w:val="00D267A7"/>
    <w:rsid w:val="00D26F85"/>
    <w:rsid w:val="00D305BD"/>
    <w:rsid w:val="00D30882"/>
    <w:rsid w:val="00D30C3E"/>
    <w:rsid w:val="00D30C66"/>
    <w:rsid w:val="00D30ECF"/>
    <w:rsid w:val="00D31DD1"/>
    <w:rsid w:val="00D32E83"/>
    <w:rsid w:val="00D33AFD"/>
    <w:rsid w:val="00D341CD"/>
    <w:rsid w:val="00D34F04"/>
    <w:rsid w:val="00D35B3D"/>
    <w:rsid w:val="00D35B47"/>
    <w:rsid w:val="00D3673B"/>
    <w:rsid w:val="00D36797"/>
    <w:rsid w:val="00D3699F"/>
    <w:rsid w:val="00D40277"/>
    <w:rsid w:val="00D40290"/>
    <w:rsid w:val="00D4126A"/>
    <w:rsid w:val="00D420EA"/>
    <w:rsid w:val="00D42A14"/>
    <w:rsid w:val="00D42DA1"/>
    <w:rsid w:val="00D43155"/>
    <w:rsid w:val="00D43454"/>
    <w:rsid w:val="00D4380A"/>
    <w:rsid w:val="00D43DB6"/>
    <w:rsid w:val="00D4420E"/>
    <w:rsid w:val="00D449BB"/>
    <w:rsid w:val="00D449F5"/>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31DB"/>
    <w:rsid w:val="00D53A42"/>
    <w:rsid w:val="00D55177"/>
    <w:rsid w:val="00D55A10"/>
    <w:rsid w:val="00D55A51"/>
    <w:rsid w:val="00D55E52"/>
    <w:rsid w:val="00D574FD"/>
    <w:rsid w:val="00D57735"/>
    <w:rsid w:val="00D57744"/>
    <w:rsid w:val="00D601C0"/>
    <w:rsid w:val="00D6126D"/>
    <w:rsid w:val="00D61F04"/>
    <w:rsid w:val="00D62530"/>
    <w:rsid w:val="00D62AD5"/>
    <w:rsid w:val="00D6300E"/>
    <w:rsid w:val="00D64227"/>
    <w:rsid w:val="00D64FBC"/>
    <w:rsid w:val="00D65CEF"/>
    <w:rsid w:val="00D66097"/>
    <w:rsid w:val="00D660A6"/>
    <w:rsid w:val="00D66235"/>
    <w:rsid w:val="00D67438"/>
    <w:rsid w:val="00D70D7D"/>
    <w:rsid w:val="00D721F8"/>
    <w:rsid w:val="00D73CD2"/>
    <w:rsid w:val="00D74368"/>
    <w:rsid w:val="00D743AB"/>
    <w:rsid w:val="00D75299"/>
    <w:rsid w:val="00D752CA"/>
    <w:rsid w:val="00D75C81"/>
    <w:rsid w:val="00D76203"/>
    <w:rsid w:val="00D77DC0"/>
    <w:rsid w:val="00D80CEA"/>
    <w:rsid w:val="00D818D7"/>
    <w:rsid w:val="00D81AA4"/>
    <w:rsid w:val="00D81C65"/>
    <w:rsid w:val="00D827D7"/>
    <w:rsid w:val="00D84406"/>
    <w:rsid w:val="00D84C49"/>
    <w:rsid w:val="00D8571B"/>
    <w:rsid w:val="00D86166"/>
    <w:rsid w:val="00D86BF9"/>
    <w:rsid w:val="00D87318"/>
    <w:rsid w:val="00D87606"/>
    <w:rsid w:val="00D910DB"/>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3470"/>
    <w:rsid w:val="00DA34F0"/>
    <w:rsid w:val="00DA356F"/>
    <w:rsid w:val="00DA35CE"/>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C0BD0"/>
    <w:rsid w:val="00DC1A5D"/>
    <w:rsid w:val="00DC1E96"/>
    <w:rsid w:val="00DC1F87"/>
    <w:rsid w:val="00DC200B"/>
    <w:rsid w:val="00DC2569"/>
    <w:rsid w:val="00DC2727"/>
    <w:rsid w:val="00DC278D"/>
    <w:rsid w:val="00DC311D"/>
    <w:rsid w:val="00DC3625"/>
    <w:rsid w:val="00DC38CB"/>
    <w:rsid w:val="00DC426F"/>
    <w:rsid w:val="00DC485E"/>
    <w:rsid w:val="00DC5180"/>
    <w:rsid w:val="00DC59A0"/>
    <w:rsid w:val="00DC5DB4"/>
    <w:rsid w:val="00DC6A69"/>
    <w:rsid w:val="00DC6B54"/>
    <w:rsid w:val="00DC7F24"/>
    <w:rsid w:val="00DD06A0"/>
    <w:rsid w:val="00DD0871"/>
    <w:rsid w:val="00DD0888"/>
    <w:rsid w:val="00DD1B56"/>
    <w:rsid w:val="00DD266B"/>
    <w:rsid w:val="00DD29CF"/>
    <w:rsid w:val="00DD34BB"/>
    <w:rsid w:val="00DD34FB"/>
    <w:rsid w:val="00DD37B4"/>
    <w:rsid w:val="00DD37CB"/>
    <w:rsid w:val="00DD3F77"/>
    <w:rsid w:val="00DD47D9"/>
    <w:rsid w:val="00DD68BA"/>
    <w:rsid w:val="00DD7985"/>
    <w:rsid w:val="00DD7BDD"/>
    <w:rsid w:val="00DD7E45"/>
    <w:rsid w:val="00DE0425"/>
    <w:rsid w:val="00DE06EE"/>
    <w:rsid w:val="00DE077C"/>
    <w:rsid w:val="00DE1037"/>
    <w:rsid w:val="00DE1070"/>
    <w:rsid w:val="00DE12B9"/>
    <w:rsid w:val="00DE1399"/>
    <w:rsid w:val="00DE2701"/>
    <w:rsid w:val="00DE3A60"/>
    <w:rsid w:val="00DE4900"/>
    <w:rsid w:val="00DE4F84"/>
    <w:rsid w:val="00DE5823"/>
    <w:rsid w:val="00DE5E63"/>
    <w:rsid w:val="00DE60AE"/>
    <w:rsid w:val="00DE72BC"/>
    <w:rsid w:val="00DE778A"/>
    <w:rsid w:val="00DE7C6B"/>
    <w:rsid w:val="00DF0574"/>
    <w:rsid w:val="00DF085C"/>
    <w:rsid w:val="00DF0961"/>
    <w:rsid w:val="00DF0DB1"/>
    <w:rsid w:val="00DF1D40"/>
    <w:rsid w:val="00DF2DFA"/>
    <w:rsid w:val="00DF2FB5"/>
    <w:rsid w:val="00DF33F7"/>
    <w:rsid w:val="00DF34AD"/>
    <w:rsid w:val="00DF3B8A"/>
    <w:rsid w:val="00DF3E2D"/>
    <w:rsid w:val="00DF5388"/>
    <w:rsid w:val="00DF61FA"/>
    <w:rsid w:val="00DF7479"/>
    <w:rsid w:val="00E01775"/>
    <w:rsid w:val="00E01DFD"/>
    <w:rsid w:val="00E01E77"/>
    <w:rsid w:val="00E01F48"/>
    <w:rsid w:val="00E04406"/>
    <w:rsid w:val="00E048E9"/>
    <w:rsid w:val="00E049E7"/>
    <w:rsid w:val="00E04D5A"/>
    <w:rsid w:val="00E04DFA"/>
    <w:rsid w:val="00E04E91"/>
    <w:rsid w:val="00E05254"/>
    <w:rsid w:val="00E05FE6"/>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6EA"/>
    <w:rsid w:val="00E219EA"/>
    <w:rsid w:val="00E21B7F"/>
    <w:rsid w:val="00E21F1D"/>
    <w:rsid w:val="00E23F22"/>
    <w:rsid w:val="00E24360"/>
    <w:rsid w:val="00E2470B"/>
    <w:rsid w:val="00E24C0B"/>
    <w:rsid w:val="00E24C7C"/>
    <w:rsid w:val="00E25089"/>
    <w:rsid w:val="00E250F9"/>
    <w:rsid w:val="00E2707E"/>
    <w:rsid w:val="00E272A0"/>
    <w:rsid w:val="00E2763C"/>
    <w:rsid w:val="00E306C0"/>
    <w:rsid w:val="00E30BA1"/>
    <w:rsid w:val="00E318B4"/>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C27"/>
    <w:rsid w:val="00E56C8D"/>
    <w:rsid w:val="00E56DB5"/>
    <w:rsid w:val="00E57B52"/>
    <w:rsid w:val="00E57FE1"/>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B17"/>
    <w:rsid w:val="00E87FB3"/>
    <w:rsid w:val="00E90707"/>
    <w:rsid w:val="00E90C53"/>
    <w:rsid w:val="00E90EB9"/>
    <w:rsid w:val="00E92048"/>
    <w:rsid w:val="00E92D6D"/>
    <w:rsid w:val="00E937A8"/>
    <w:rsid w:val="00E937AB"/>
    <w:rsid w:val="00E93A12"/>
    <w:rsid w:val="00E94512"/>
    <w:rsid w:val="00E94751"/>
    <w:rsid w:val="00E95323"/>
    <w:rsid w:val="00E9555E"/>
    <w:rsid w:val="00E95EDB"/>
    <w:rsid w:val="00E9637E"/>
    <w:rsid w:val="00E96910"/>
    <w:rsid w:val="00E96A0A"/>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1FFB"/>
    <w:rsid w:val="00EF4317"/>
    <w:rsid w:val="00EF4DBE"/>
    <w:rsid w:val="00EF54C5"/>
    <w:rsid w:val="00EF5A27"/>
    <w:rsid w:val="00EF60CC"/>
    <w:rsid w:val="00EF6FA9"/>
    <w:rsid w:val="00EF7807"/>
    <w:rsid w:val="00EF7949"/>
    <w:rsid w:val="00F00686"/>
    <w:rsid w:val="00F012F0"/>
    <w:rsid w:val="00F01AF6"/>
    <w:rsid w:val="00F01CF3"/>
    <w:rsid w:val="00F02435"/>
    <w:rsid w:val="00F03492"/>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CC2"/>
    <w:rsid w:val="00F25E43"/>
    <w:rsid w:val="00F2692B"/>
    <w:rsid w:val="00F270AE"/>
    <w:rsid w:val="00F2784D"/>
    <w:rsid w:val="00F27DF8"/>
    <w:rsid w:val="00F32C48"/>
    <w:rsid w:val="00F3340D"/>
    <w:rsid w:val="00F3452C"/>
    <w:rsid w:val="00F3453E"/>
    <w:rsid w:val="00F361D7"/>
    <w:rsid w:val="00F36DC9"/>
    <w:rsid w:val="00F3702B"/>
    <w:rsid w:val="00F37DF6"/>
    <w:rsid w:val="00F4124C"/>
    <w:rsid w:val="00F412AF"/>
    <w:rsid w:val="00F412D9"/>
    <w:rsid w:val="00F4221A"/>
    <w:rsid w:val="00F42EC6"/>
    <w:rsid w:val="00F433DE"/>
    <w:rsid w:val="00F43420"/>
    <w:rsid w:val="00F43448"/>
    <w:rsid w:val="00F44D73"/>
    <w:rsid w:val="00F44D94"/>
    <w:rsid w:val="00F45AE1"/>
    <w:rsid w:val="00F4686D"/>
    <w:rsid w:val="00F468A0"/>
    <w:rsid w:val="00F50390"/>
    <w:rsid w:val="00F50EC3"/>
    <w:rsid w:val="00F51348"/>
    <w:rsid w:val="00F51481"/>
    <w:rsid w:val="00F51A62"/>
    <w:rsid w:val="00F51BE3"/>
    <w:rsid w:val="00F521E1"/>
    <w:rsid w:val="00F529AD"/>
    <w:rsid w:val="00F542FE"/>
    <w:rsid w:val="00F549CB"/>
    <w:rsid w:val="00F55083"/>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B3B"/>
    <w:rsid w:val="00F81DBE"/>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DA5"/>
    <w:rsid w:val="00F92F33"/>
    <w:rsid w:val="00F93C78"/>
    <w:rsid w:val="00F95EDA"/>
    <w:rsid w:val="00F96295"/>
    <w:rsid w:val="00F96379"/>
    <w:rsid w:val="00F96E06"/>
    <w:rsid w:val="00F97F0E"/>
    <w:rsid w:val="00FA0787"/>
    <w:rsid w:val="00FA106E"/>
    <w:rsid w:val="00FA2B6E"/>
    <w:rsid w:val="00FA3727"/>
    <w:rsid w:val="00FA3A25"/>
    <w:rsid w:val="00FA517D"/>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900"/>
    <w:rsid w:val="00FB4A8D"/>
    <w:rsid w:val="00FB4BEC"/>
    <w:rsid w:val="00FB4F4E"/>
    <w:rsid w:val="00FB574A"/>
    <w:rsid w:val="00FB5CCE"/>
    <w:rsid w:val="00FB6252"/>
    <w:rsid w:val="00FB642A"/>
    <w:rsid w:val="00FC08FF"/>
    <w:rsid w:val="00FC0A3F"/>
    <w:rsid w:val="00FC1B4B"/>
    <w:rsid w:val="00FC1C17"/>
    <w:rsid w:val="00FC2093"/>
    <w:rsid w:val="00FC2AC7"/>
    <w:rsid w:val="00FC3CF4"/>
    <w:rsid w:val="00FC4BD7"/>
    <w:rsid w:val="00FC4BEA"/>
    <w:rsid w:val="00FC51FD"/>
    <w:rsid w:val="00FC5292"/>
    <w:rsid w:val="00FC5D45"/>
    <w:rsid w:val="00FC61A4"/>
    <w:rsid w:val="00FC636E"/>
    <w:rsid w:val="00FC65AA"/>
    <w:rsid w:val="00FC6D72"/>
    <w:rsid w:val="00FC7659"/>
    <w:rsid w:val="00FC7B97"/>
    <w:rsid w:val="00FC7E80"/>
    <w:rsid w:val="00FD00B8"/>
    <w:rsid w:val="00FD024A"/>
    <w:rsid w:val="00FD0EE7"/>
    <w:rsid w:val="00FD2A23"/>
    <w:rsid w:val="00FD2B94"/>
    <w:rsid w:val="00FD4857"/>
    <w:rsid w:val="00FD49F0"/>
    <w:rsid w:val="00FD7636"/>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789A"/>
    <w:rsid w:val="00FF7B7E"/>
    <w:rsid w:val="01488F56"/>
    <w:rsid w:val="07BFFB8A"/>
    <w:rsid w:val="0BA04912"/>
    <w:rsid w:val="0DBCA2C7"/>
    <w:rsid w:val="11AFF33E"/>
    <w:rsid w:val="1C4F4434"/>
    <w:rsid w:val="2D914C86"/>
    <w:rsid w:val="2EF25F19"/>
    <w:rsid w:val="33E65EF4"/>
    <w:rsid w:val="389B884C"/>
    <w:rsid w:val="3A4D6E42"/>
    <w:rsid w:val="3CABD03A"/>
    <w:rsid w:val="3D850F04"/>
    <w:rsid w:val="49A25D3C"/>
    <w:rsid w:val="4F784CE7"/>
    <w:rsid w:val="6052ADAE"/>
    <w:rsid w:val="669EF099"/>
    <w:rsid w:val="66B94412"/>
    <w:rsid w:val="69D6915B"/>
    <w:rsid w:val="6C61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AA2D17"/>
  <w15:docId w15:val="{4E2A2E0F-FE2E-4BD7-B7C6-CD8CC3AB2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2EB2"/>
    <w:pPr>
      <w:spacing w:after="180"/>
    </w:pPr>
    <w:rPr>
      <w:lang w:val="en-GB" w:eastAsia="ko-KR"/>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3">
    <w:name w:val="List Bullet 2"/>
    <w:basedOn w:val="a8"/>
    <w:autoRedefine/>
    <w:pPr>
      <w:ind w:left="851"/>
    </w:pPr>
  </w:style>
  <w:style w:type="paragraph" w:styleId="31">
    <w:name w:val="List Bullet 3"/>
    <w:basedOn w:val="23"/>
    <w:autoRedefine/>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link w:val="H6Char"/>
    <w:qFormat/>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2"/>
    <w:rPr>
      <w:color w:val="FF0000"/>
    </w:rPr>
  </w:style>
  <w:style w:type="paragraph" w:styleId="a9">
    <w:name w:val="List"/>
    <w:basedOn w:val="a"/>
    <w:uiPriority w:val="99"/>
    <w:pPr>
      <w:ind w:left="568" w:hanging="284"/>
    </w:pPr>
  </w:style>
  <w:style w:type="paragraph" w:styleId="a8">
    <w:name w:val="List Bullet"/>
    <w:basedOn w:val="a9"/>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0F7ECB"/>
    <w:rPr>
      <w:rFonts w:ascii="Arial" w:hAnsi="Arial"/>
      <w:b/>
      <w:noProof/>
      <w:sz w:val="18"/>
      <w:lang w:eastAsia="ko-KR" w:bidi="ar-SA"/>
    </w:rPr>
  </w:style>
  <w:style w:type="paragraph" w:styleId="ac">
    <w:name w:val="annotation text"/>
    <w:basedOn w:val="a"/>
    <w:link w:val="ad"/>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d">
    <w:name w:val="批注文字 字符"/>
    <w:link w:val="ac"/>
    <w:uiPriority w:val="99"/>
    <w:rsid w:val="000F7ECB"/>
    <w:rPr>
      <w:rFonts w:ascii="Arial" w:hAnsi="Arial"/>
      <w:lang w:eastAsia="en-US"/>
    </w:rPr>
  </w:style>
  <w:style w:type="character" w:styleId="ae">
    <w:name w:val="annotation reference"/>
    <w:uiPriority w:val="99"/>
    <w:rsid w:val="000F7ECB"/>
    <w:rPr>
      <w:sz w:val="16"/>
    </w:rPr>
  </w:style>
  <w:style w:type="paragraph" w:styleId="af">
    <w:name w:val="Balloon Text"/>
    <w:basedOn w:val="a"/>
    <w:link w:val="af0"/>
    <w:uiPriority w:val="99"/>
    <w:rsid w:val="000F7ECB"/>
    <w:pPr>
      <w:spacing w:after="0"/>
    </w:pPr>
    <w:rPr>
      <w:rFonts w:ascii="Segoe UI" w:hAnsi="Segoe UI"/>
      <w:sz w:val="18"/>
      <w:szCs w:val="18"/>
      <w:lang w:val="x-none"/>
    </w:rPr>
  </w:style>
  <w:style w:type="character" w:customStyle="1" w:styleId="af0">
    <w:name w:val="批注框文本 字符"/>
    <w:link w:val="af"/>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af1">
    <w:name w:val="Table Grid"/>
    <w:basedOn w:val="a1"/>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annotation subject"/>
    <w:basedOn w:val="ac"/>
    <w:next w:val="ac"/>
    <w:link w:val="af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3">
    <w:name w:val="批注主题 字符"/>
    <w:link w:val="af2"/>
    <w:uiPriority w:val="99"/>
    <w:rsid w:val="006834CE"/>
    <w:rPr>
      <w:rFonts w:ascii="Arial" w:hAnsi="Arial"/>
      <w:b/>
      <w:bCs/>
      <w:lang w:val="en-GB" w:eastAsia="ko-KR"/>
    </w:rPr>
  </w:style>
  <w:style w:type="paragraph" w:styleId="af4">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5">
    <w:name w:val="Normal (Web)"/>
    <w:basedOn w:val="a"/>
    <w:uiPriority w:val="99"/>
    <w:unhideWhenUsed/>
    <w:rsid w:val="008A4C1E"/>
    <w:pPr>
      <w:spacing w:before="100" w:beforeAutospacing="1" w:after="100" w:afterAutospacing="1"/>
    </w:pPr>
    <w:rPr>
      <w:sz w:val="24"/>
      <w:szCs w:val="24"/>
      <w:lang w:val="en-US" w:eastAsia="en-US"/>
    </w:rPr>
  </w:style>
  <w:style w:type="character" w:styleId="af6">
    <w:name w:val="Hyperlink"/>
    <w:uiPriority w:val="99"/>
    <w:rsid w:val="0038770D"/>
    <w:rPr>
      <w:color w:val="0563C1"/>
      <w:u w:val="single"/>
    </w:rPr>
  </w:style>
  <w:style w:type="character" w:styleId="af7">
    <w:name w:val="Unresolved Mention"/>
    <w:uiPriority w:val="99"/>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hAnsi="Arial"/>
      <w:lang w:val="en-US" w:eastAsia="en-GB"/>
    </w:rPr>
  </w:style>
  <w:style w:type="table" w:styleId="4-6">
    <w:name w:val="Grid Table 4 Accent 6"/>
    <w:basedOn w:val="a1"/>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8">
    <w:name w:val="Placeholder Text"/>
    <w:basedOn w:val="a0"/>
    <w:uiPriority w:val="99"/>
    <w:rsid w:val="007C347A"/>
    <w:rPr>
      <w:color w:val="808080"/>
    </w:rPr>
  </w:style>
  <w:style w:type="paragraph" w:styleId="af9">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a"/>
    <w:link w:val="afa"/>
    <w:uiPriority w:val="34"/>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10">
    <w:name w:val="标题 1 字符"/>
    <w:aliases w:val="H1 字符"/>
    <w:link w:val="1"/>
    <w:rsid w:val="000C2BBD"/>
    <w:rPr>
      <w:rFonts w:ascii="Arial" w:hAnsi="Arial"/>
      <w:sz w:val="36"/>
      <w:lang w:val="en-GB" w:eastAsia="ko-KR"/>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0C2BBD"/>
    <w:rPr>
      <w:rFonts w:ascii="Arial" w:hAnsi="Arial"/>
      <w:sz w:val="32"/>
      <w:lang w:val="en-GB" w:eastAsia="ko-KR"/>
    </w:rPr>
  </w:style>
  <w:style w:type="character" w:customStyle="1" w:styleId="30">
    <w:name w:val="标题 3 字符"/>
    <w:link w:val="3"/>
    <w:rsid w:val="000C2BBD"/>
    <w:rPr>
      <w:rFonts w:ascii="Arial" w:hAnsi="Arial"/>
      <w:sz w:val="28"/>
      <w:lang w:val="en-GB" w:eastAsia="ko-KR"/>
    </w:rPr>
  </w:style>
  <w:style w:type="character" w:customStyle="1" w:styleId="40">
    <w:name w:val="标题 4 字符"/>
    <w:aliases w:val="h4 字符"/>
    <w:link w:val="4"/>
    <w:rsid w:val="000C2BBD"/>
    <w:rPr>
      <w:rFonts w:ascii="Arial" w:hAnsi="Arial"/>
      <w:sz w:val="24"/>
      <w:lang w:val="en-GB" w:eastAsia="ko-KR"/>
    </w:rPr>
  </w:style>
  <w:style w:type="character" w:customStyle="1" w:styleId="50">
    <w:name w:val="标题 5 字符"/>
    <w:aliases w:val="h5 字符,Heading5 字符"/>
    <w:link w:val="5"/>
    <w:rsid w:val="000C2BBD"/>
    <w:rPr>
      <w:rFonts w:ascii="Arial" w:hAnsi="Arial"/>
      <w:sz w:val="22"/>
      <w:lang w:val="en-GB" w:eastAsia="ko-KR"/>
    </w:rPr>
  </w:style>
  <w:style w:type="character" w:customStyle="1" w:styleId="70">
    <w:name w:val="标题 7 字符"/>
    <w:link w:val="7"/>
    <w:rsid w:val="000C2BBD"/>
    <w:rPr>
      <w:rFonts w:ascii="Arial" w:hAnsi="Arial"/>
      <w:lang w:val="en-GB" w:eastAsia="ko-KR"/>
    </w:rPr>
  </w:style>
  <w:style w:type="character" w:customStyle="1" w:styleId="80">
    <w:name w:val="标题 8 字符"/>
    <w:link w:val="8"/>
    <w:rsid w:val="000C2BBD"/>
    <w:rPr>
      <w:rFonts w:ascii="Arial" w:hAnsi="Arial"/>
      <w:sz w:val="36"/>
      <w:lang w:val="en-GB" w:eastAsia="ko-KR"/>
    </w:rPr>
  </w:style>
  <w:style w:type="character" w:customStyle="1" w:styleId="90">
    <w:name w:val="标题 9 字符"/>
    <w:link w:val="9"/>
    <w:rsid w:val="000C2BBD"/>
    <w:rPr>
      <w:rFonts w:ascii="Arial" w:hAnsi="Arial"/>
      <w:sz w:val="36"/>
      <w:lang w:val="en-GB" w:eastAsia="ko-KR"/>
    </w:rPr>
  </w:style>
  <w:style w:type="paragraph" w:customStyle="1" w:styleId="References">
    <w:name w:val="References"/>
    <w:basedOn w:val="a"/>
    <w:rsid w:val="000C2BBD"/>
    <w:pPr>
      <w:numPr>
        <w:numId w:val="4"/>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ab">
    <w:name w:val="页脚 字符"/>
    <w:link w:val="aa"/>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afb">
    <w:name w:val="Normal Indent"/>
    <w:aliases w:val="Normal Indent Char2 Char,Normal Indent Char Char1 Char,Normal Indent Char1 Char Char Char,Normal Indent Char Char Char Char Char,Normal Indent Char1 Char1 Char,Normal Indent Char Char Char1 Char,Normal Indent Char1 Char"/>
    <w:basedOn w:val="a"/>
    <w:link w:val="afc"/>
    <w:unhideWhenUsed/>
    <w:rsid w:val="000C2BBD"/>
    <w:pPr>
      <w:spacing w:after="0"/>
      <w:ind w:left="720"/>
      <w:jc w:val="both"/>
    </w:pPr>
    <w:rPr>
      <w:rFonts w:ascii="Arial" w:hAnsi="Arial"/>
      <w:lang w:eastAsia="fi-FI"/>
    </w:rPr>
  </w:style>
  <w:style w:type="character" w:customStyle="1" w:styleId="a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b"/>
    <w:locked/>
    <w:rsid w:val="000C2BBD"/>
    <w:rPr>
      <w:rFonts w:ascii="Arial" w:eastAsia="宋体" w:hAnsi="Arial"/>
      <w:lang w:val="en-GB" w:eastAsia="fi-FI"/>
    </w:rPr>
  </w:style>
  <w:style w:type="paragraph" w:customStyle="1" w:styleId="afd">
    <w:name w:val="段"/>
    <w:uiPriority w:val="99"/>
    <w:rsid w:val="000C2BBD"/>
    <w:pPr>
      <w:autoSpaceDE w:val="0"/>
      <w:autoSpaceDN w:val="0"/>
      <w:ind w:firstLineChars="200" w:firstLine="200"/>
      <w:jc w:val="both"/>
    </w:pPr>
    <w:rPr>
      <w:rFonts w:ascii="宋体"/>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e">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f">
    <w:name w:val="Light List"/>
    <w:basedOn w:val="a1"/>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5">
    <w:name w:val="Plain Table 2"/>
    <w:basedOn w:val="a1"/>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Grid Table 4"/>
    <w:basedOn w:val="a1"/>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1"/>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6">
    <w:name w:val="Grid Table 2"/>
    <w:basedOn w:val="a1"/>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3">
    <w:name w:val="Grid Table 3"/>
    <w:basedOn w:val="a1"/>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0">
    <w:name w:val="Grid Table 6 Colorful"/>
    <w:basedOn w:val="a1"/>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a"/>
    <w:next w:val="a"/>
    <w:link w:val="MTDisplayEquationChar"/>
    <w:rsid w:val="00F1194A"/>
    <w:pPr>
      <w:tabs>
        <w:tab w:val="center" w:pos="4820"/>
        <w:tab w:val="right" w:pos="9640"/>
      </w:tabs>
    </w:pPr>
  </w:style>
  <w:style w:type="character" w:customStyle="1" w:styleId="MTDisplayEquationChar">
    <w:name w:val="MTDisplayEquation Char"/>
    <w:basedOn w:val="a0"/>
    <w:link w:val="MTDisplayEquation"/>
    <w:rsid w:val="00F1194A"/>
    <w:rPr>
      <w:lang w:val="en-GB" w:eastAsia="ko-KR"/>
    </w:rPr>
  </w:style>
  <w:style w:type="character" w:customStyle="1" w:styleId="mwe-math-mathml-inline">
    <w:name w:val="mwe-math-mathml-inline"/>
    <w:basedOn w:val="a0"/>
    <w:rsid w:val="007F4326"/>
  </w:style>
  <w:style w:type="paragraph" w:styleId="aff0">
    <w:name w:val="Revision"/>
    <w:hidden/>
    <w:uiPriority w:val="99"/>
    <w:semiHidden/>
    <w:rsid w:val="008C2A47"/>
    <w:rPr>
      <w:lang w:val="en-GB" w:eastAsia="ko-KR"/>
    </w:rPr>
  </w:style>
  <w:style w:type="character" w:customStyle="1" w:styleId="afa">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9"/>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a0"/>
    <w:rsid w:val="00BF507A"/>
  </w:style>
  <w:style w:type="character" w:customStyle="1" w:styleId="eop">
    <w:name w:val="eop"/>
    <w:basedOn w:val="a0"/>
    <w:rsid w:val="00BF507A"/>
  </w:style>
  <w:style w:type="character" w:styleId="aff1">
    <w:name w:val="Mention"/>
    <w:basedOn w:val="a0"/>
    <w:uiPriority w:val="99"/>
    <w:unhideWhenUsed/>
    <w:rsid w:val="006E5655"/>
    <w:rPr>
      <w:color w:val="2B579A"/>
      <w:shd w:val="clear" w:color="auto" w:fill="E1DFDD"/>
    </w:rPr>
  </w:style>
  <w:style w:type="character" w:customStyle="1" w:styleId="ui-provider">
    <w:name w:val="ui-provider"/>
    <w:basedOn w:val="a0"/>
    <w:rsid w:val="00D53A42"/>
  </w:style>
  <w:style w:type="character" w:customStyle="1" w:styleId="EditorsNoteChar2">
    <w:name w:val="Editor's Note Char2"/>
    <w:aliases w:val="EN Char1"/>
    <w:link w:val="EditorsNote"/>
    <w:rsid w:val="004D3DAA"/>
    <w:rPr>
      <w:color w:val="FF0000"/>
      <w:lang w:val="en-GB" w:eastAsia="ko-KR"/>
    </w:rPr>
  </w:style>
  <w:style w:type="character" w:customStyle="1" w:styleId="H6Char">
    <w:name w:val="H6 Char"/>
    <w:link w:val="H6"/>
    <w:qFormat/>
    <w:rsid w:val="00825459"/>
    <w:rPr>
      <w:rFonts w:ascii="Arial" w:hAnsi="Arial"/>
      <w:lang w:val="en-GB" w:eastAsia="ko-KR"/>
    </w:rPr>
  </w:style>
  <w:style w:type="paragraph" w:customStyle="1" w:styleId="JK-text-simpledoc">
    <w:name w:val="JK - text - simple doc"/>
    <w:basedOn w:val="aff2"/>
    <w:autoRedefine/>
    <w:rsid w:val="00067857"/>
    <w:pPr>
      <w:spacing w:line="288" w:lineRule="auto"/>
    </w:pPr>
    <w:rPr>
      <w:rFonts w:eastAsiaTheme="minorEastAsia"/>
      <w:lang w:val="en-US" w:eastAsia="en-US"/>
    </w:rPr>
  </w:style>
  <w:style w:type="paragraph" w:styleId="aff2">
    <w:name w:val="Body Text"/>
    <w:basedOn w:val="a"/>
    <w:link w:val="aff3"/>
    <w:rsid w:val="00067857"/>
    <w:pPr>
      <w:spacing w:after="120"/>
    </w:pPr>
  </w:style>
  <w:style w:type="character" w:customStyle="1" w:styleId="aff3">
    <w:name w:val="正文文本 字符"/>
    <w:basedOn w:val="a0"/>
    <w:link w:val="aff2"/>
    <w:rsid w:val="00067857"/>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34165247">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7088711">
      <w:bodyDiv w:val="1"/>
      <w:marLeft w:val="0"/>
      <w:marRight w:val="0"/>
      <w:marTop w:val="0"/>
      <w:marBottom w:val="0"/>
      <w:divBdr>
        <w:top w:val="none" w:sz="0" w:space="0" w:color="auto"/>
        <w:left w:val="none" w:sz="0" w:space="0" w:color="auto"/>
        <w:bottom w:val="none" w:sz="0" w:space="0" w:color="auto"/>
        <w:right w:val="none" w:sz="0" w:space="0" w:color="auto"/>
      </w:divBdr>
      <w:divsChild>
        <w:div w:id="1044912727">
          <w:marLeft w:val="1267"/>
          <w:marRight w:val="0"/>
          <w:marTop w:val="0"/>
          <w:marBottom w:val="0"/>
          <w:divBdr>
            <w:top w:val="none" w:sz="0" w:space="0" w:color="auto"/>
            <w:left w:val="none" w:sz="0" w:space="0" w:color="auto"/>
            <w:bottom w:val="none" w:sz="0" w:space="0" w:color="auto"/>
            <w:right w:val="none" w:sz="0" w:space="0" w:color="auto"/>
          </w:divBdr>
        </w:div>
      </w:divsChild>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18573067">
      <w:bodyDiv w:val="1"/>
      <w:marLeft w:val="0"/>
      <w:marRight w:val="0"/>
      <w:marTop w:val="0"/>
      <w:marBottom w:val="0"/>
      <w:divBdr>
        <w:top w:val="none" w:sz="0" w:space="0" w:color="auto"/>
        <w:left w:val="none" w:sz="0" w:space="0" w:color="auto"/>
        <w:bottom w:val="none" w:sz="0" w:space="0" w:color="auto"/>
        <w:right w:val="none" w:sz="0" w:space="0" w:color="auto"/>
      </w:divBdr>
    </w:div>
    <w:div w:id="131020447">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3123514">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74501218">
      <w:bodyDiv w:val="1"/>
      <w:marLeft w:val="0"/>
      <w:marRight w:val="0"/>
      <w:marTop w:val="0"/>
      <w:marBottom w:val="0"/>
      <w:divBdr>
        <w:top w:val="none" w:sz="0" w:space="0" w:color="auto"/>
        <w:left w:val="none" w:sz="0" w:space="0" w:color="auto"/>
        <w:bottom w:val="none" w:sz="0" w:space="0" w:color="auto"/>
        <w:right w:val="none" w:sz="0" w:space="0" w:color="auto"/>
      </w:divBdr>
    </w:div>
    <w:div w:id="378020378">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4659255">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493839864">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74791928">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22370444">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748607">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50314887">
      <w:bodyDiv w:val="1"/>
      <w:marLeft w:val="0"/>
      <w:marRight w:val="0"/>
      <w:marTop w:val="0"/>
      <w:marBottom w:val="0"/>
      <w:divBdr>
        <w:top w:val="none" w:sz="0" w:space="0" w:color="auto"/>
        <w:left w:val="none" w:sz="0" w:space="0" w:color="auto"/>
        <w:bottom w:val="none" w:sz="0" w:space="0" w:color="auto"/>
        <w:right w:val="none" w:sz="0" w:space="0" w:color="auto"/>
      </w:divBdr>
    </w:div>
    <w:div w:id="1258901479">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75814188">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185015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06896469">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05109227">
      <w:bodyDiv w:val="1"/>
      <w:marLeft w:val="0"/>
      <w:marRight w:val="0"/>
      <w:marTop w:val="0"/>
      <w:marBottom w:val="0"/>
      <w:divBdr>
        <w:top w:val="none" w:sz="0" w:space="0" w:color="auto"/>
        <w:left w:val="none" w:sz="0" w:space="0" w:color="auto"/>
        <w:bottom w:val="none" w:sz="0" w:space="0" w:color="auto"/>
        <w:right w:val="none" w:sz="0" w:space="0" w:color="auto"/>
      </w:divBdr>
      <w:divsChild>
        <w:div w:id="365181673">
          <w:marLeft w:val="1699"/>
          <w:marRight w:val="0"/>
          <w:marTop w:val="120"/>
          <w:marBottom w:val="0"/>
          <w:divBdr>
            <w:top w:val="none" w:sz="0" w:space="0" w:color="auto"/>
            <w:left w:val="none" w:sz="0" w:space="0" w:color="auto"/>
            <w:bottom w:val="none" w:sz="0" w:space="0" w:color="auto"/>
            <w:right w:val="none" w:sz="0" w:space="0" w:color="auto"/>
          </w:divBdr>
        </w:div>
        <w:div w:id="842009690">
          <w:marLeft w:val="1987"/>
          <w:marRight w:val="0"/>
          <w:marTop w:val="100"/>
          <w:marBottom w:val="0"/>
          <w:divBdr>
            <w:top w:val="none" w:sz="0" w:space="0" w:color="auto"/>
            <w:left w:val="none" w:sz="0" w:space="0" w:color="auto"/>
            <w:bottom w:val="none" w:sz="0" w:space="0" w:color="auto"/>
            <w:right w:val="none" w:sz="0" w:space="0" w:color="auto"/>
          </w:divBdr>
        </w:div>
        <w:div w:id="1092554582">
          <w:marLeft w:val="1267"/>
          <w:marRight w:val="0"/>
          <w:marTop w:val="180"/>
          <w:marBottom w:val="0"/>
          <w:divBdr>
            <w:top w:val="none" w:sz="0" w:space="0" w:color="auto"/>
            <w:left w:val="none" w:sz="0" w:space="0" w:color="auto"/>
            <w:bottom w:val="none" w:sz="0" w:space="0" w:color="auto"/>
            <w:right w:val="none" w:sz="0" w:space="0" w:color="auto"/>
          </w:divBdr>
        </w:div>
        <w:div w:id="1179193177">
          <w:marLeft w:val="1267"/>
          <w:marRight w:val="0"/>
          <w:marTop w:val="180"/>
          <w:marBottom w:val="0"/>
          <w:divBdr>
            <w:top w:val="none" w:sz="0" w:space="0" w:color="auto"/>
            <w:left w:val="none" w:sz="0" w:space="0" w:color="auto"/>
            <w:bottom w:val="none" w:sz="0" w:space="0" w:color="auto"/>
            <w:right w:val="none" w:sz="0" w:space="0" w:color="auto"/>
          </w:divBdr>
        </w:div>
        <w:div w:id="1336032010">
          <w:marLeft w:val="1699"/>
          <w:marRight w:val="0"/>
          <w:marTop w:val="120"/>
          <w:marBottom w:val="0"/>
          <w:divBdr>
            <w:top w:val="none" w:sz="0" w:space="0" w:color="auto"/>
            <w:left w:val="none" w:sz="0" w:space="0" w:color="auto"/>
            <w:bottom w:val="none" w:sz="0" w:space="0" w:color="auto"/>
            <w:right w:val="none" w:sz="0" w:space="0" w:color="auto"/>
          </w:divBdr>
        </w:div>
        <w:div w:id="1861503622">
          <w:marLeft w:val="1987"/>
          <w:marRight w:val="0"/>
          <w:marTop w:val="100"/>
          <w:marBottom w:val="0"/>
          <w:divBdr>
            <w:top w:val="none" w:sz="0" w:space="0" w:color="auto"/>
            <w:left w:val="none" w:sz="0" w:space="0" w:color="auto"/>
            <w:bottom w:val="none" w:sz="0" w:space="0" w:color="auto"/>
            <w:right w:val="none" w:sz="0" w:space="0" w:color="auto"/>
          </w:divBdr>
        </w:div>
      </w:divsChild>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685205128">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61041711">
      <w:bodyDiv w:val="1"/>
      <w:marLeft w:val="0"/>
      <w:marRight w:val="0"/>
      <w:marTop w:val="0"/>
      <w:marBottom w:val="0"/>
      <w:divBdr>
        <w:top w:val="none" w:sz="0" w:space="0" w:color="auto"/>
        <w:left w:val="none" w:sz="0" w:space="0" w:color="auto"/>
        <w:bottom w:val="none" w:sz="0" w:space="0" w:color="auto"/>
        <w:right w:val="none" w:sz="0" w:space="0" w:color="auto"/>
      </w:divBdr>
      <w:divsChild>
        <w:div w:id="252906286">
          <w:marLeft w:val="446"/>
          <w:marRight w:val="0"/>
          <w:marTop w:val="0"/>
          <w:marBottom w:val="0"/>
          <w:divBdr>
            <w:top w:val="none" w:sz="0" w:space="0" w:color="auto"/>
            <w:left w:val="none" w:sz="0" w:space="0" w:color="auto"/>
            <w:bottom w:val="none" w:sz="0" w:space="0" w:color="auto"/>
            <w:right w:val="none" w:sz="0" w:space="0" w:color="auto"/>
          </w:divBdr>
        </w:div>
      </w:divsChild>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4.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1250</TotalTime>
  <Pages>4</Pages>
  <Words>910</Words>
  <Characters>5189</Characters>
  <Application>Microsoft Office Word</Application>
  <DocSecurity>0</DocSecurity>
  <Lines>43</Lines>
  <Paragraphs>12</Paragraphs>
  <ScaleCrop>false</ScaleCrop>
  <Company>ETSI Sophia-Antipolis</Company>
  <LinksUpToDate>false</LinksUpToDate>
  <CharactersWithSpaces>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Allen Zhang (张爽)</cp:lastModifiedBy>
  <cp:revision>135</cp:revision>
  <dcterms:created xsi:type="dcterms:W3CDTF">2023-08-12T02:38:00Z</dcterms:created>
  <dcterms:modified xsi:type="dcterms:W3CDTF">2024-05-10T06:09:00Z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y fmtid="{D5CDD505-2E9C-101B-9397-08002B2CF9AE}" pid="5" name="MSIP_Label_83bcef13-7cac-433f-ba1d-47a323951816_Enabled">
    <vt:lpwstr>true</vt:lpwstr>
  </property>
  <property fmtid="{D5CDD505-2E9C-101B-9397-08002B2CF9AE}" pid="6" name="MSIP_Label_83bcef13-7cac-433f-ba1d-47a323951816_SetDate">
    <vt:lpwstr>2023-10-16T01:00:55Z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aa9495d8-4153-4735-9f6d-6ddfecf3a5bc</vt:lpwstr>
  </property>
  <property fmtid="{D5CDD505-2E9C-101B-9397-08002B2CF9AE}" pid="11" name="MSIP_Label_83bcef13-7cac-433f-ba1d-47a323951816_ContentBits">
    <vt:lpwstr>0</vt:lpwstr>
  </property>
</Properties>
</file>